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EFBEB85" w14:textId="67A04FD3" w:rsidR="0015141B" w:rsidRPr="006E473F" w:rsidRDefault="0015141B" w:rsidP="0015141B">
      <w:pPr>
        <w:pStyle w:val="CRCoverPage"/>
        <w:tabs>
          <w:tab w:val="right" w:pos="9639"/>
        </w:tabs>
        <w:spacing w:after="0"/>
        <w:jc w:val="both"/>
        <w:rPr>
          <w:b/>
          <w:i/>
          <w:noProof/>
          <w:sz w:val="24"/>
          <w:szCs w:val="24"/>
          <w:lang w:eastAsia="ko-KR"/>
        </w:rPr>
      </w:pPr>
      <w:bookmarkStart w:id="0" w:name="OLE_LINK1"/>
      <w:bookmarkStart w:id="1" w:name="OLE_LINK2"/>
      <w:r w:rsidRPr="006E473F">
        <w:rPr>
          <w:b/>
          <w:sz w:val="24"/>
          <w:szCs w:val="24"/>
        </w:rPr>
        <w:t xml:space="preserve">3GPP TSG </w:t>
      </w:r>
      <w:r w:rsidRPr="006E473F">
        <w:rPr>
          <w:rFonts w:hint="eastAsia"/>
          <w:b/>
          <w:sz w:val="24"/>
          <w:szCs w:val="24"/>
          <w:lang w:eastAsia="ko-KR"/>
        </w:rPr>
        <w:t xml:space="preserve">RAN </w:t>
      </w:r>
      <w:r>
        <w:rPr>
          <w:b/>
          <w:sz w:val="24"/>
          <w:szCs w:val="24"/>
          <w:lang w:eastAsia="ko-KR"/>
        </w:rPr>
        <w:t>WG1#90b</w:t>
      </w:r>
      <w:r w:rsidRPr="006E473F">
        <w:rPr>
          <w:rFonts w:hint="eastAsia"/>
          <w:b/>
          <w:sz w:val="24"/>
          <w:szCs w:val="24"/>
          <w:lang w:eastAsia="ko-KR"/>
        </w:rPr>
        <w:tab/>
      </w:r>
      <w:r w:rsidRPr="006E473F">
        <w:rPr>
          <w:rFonts w:hint="eastAsia"/>
          <w:b/>
          <w:i/>
          <w:sz w:val="24"/>
          <w:szCs w:val="24"/>
          <w:lang w:eastAsia="ko-KR"/>
        </w:rPr>
        <w:t>R1-</w:t>
      </w:r>
      <w:r w:rsidR="00A1486E" w:rsidRPr="009B6AE0">
        <w:rPr>
          <w:b/>
          <w:i/>
          <w:sz w:val="24"/>
          <w:szCs w:val="24"/>
          <w:lang w:eastAsia="ko-KR"/>
        </w:rPr>
        <w:t>17</w:t>
      </w:r>
      <w:r w:rsidR="00A1486E">
        <w:rPr>
          <w:b/>
          <w:i/>
          <w:sz w:val="24"/>
          <w:szCs w:val="24"/>
          <w:lang w:eastAsia="ko-KR"/>
        </w:rPr>
        <w:t>17578</w:t>
      </w:r>
    </w:p>
    <w:bookmarkEnd w:id="0"/>
    <w:bookmarkEnd w:id="1"/>
    <w:p w14:paraId="4186FD92" w14:textId="77777777" w:rsidR="0015141B" w:rsidRPr="00C51967" w:rsidRDefault="0015141B" w:rsidP="0015141B">
      <w:pPr>
        <w:pStyle w:val="CRCoverPage"/>
        <w:spacing w:after="240"/>
        <w:jc w:val="both"/>
        <w:outlineLvl w:val="0"/>
        <w:rPr>
          <w:b/>
          <w:noProof/>
          <w:sz w:val="24"/>
          <w:szCs w:val="24"/>
        </w:rPr>
      </w:pPr>
      <w:r>
        <w:rPr>
          <w:b/>
          <w:bCs/>
          <w:noProof/>
          <w:sz w:val="24"/>
          <w:szCs w:val="24"/>
          <w:lang w:eastAsia="ko-KR"/>
        </w:rPr>
        <w:t>Prague</w:t>
      </w:r>
      <w:r w:rsidRPr="009B6AE0">
        <w:rPr>
          <w:b/>
          <w:bCs/>
          <w:noProof/>
          <w:sz w:val="24"/>
          <w:szCs w:val="24"/>
          <w:lang w:eastAsia="ko-KR"/>
        </w:rPr>
        <w:t xml:space="preserve">, </w:t>
      </w:r>
      <w:r>
        <w:rPr>
          <w:b/>
          <w:bCs/>
          <w:noProof/>
          <w:sz w:val="24"/>
          <w:szCs w:val="24"/>
          <w:lang w:eastAsia="ko-KR"/>
        </w:rPr>
        <w:t>Czech Republic</w:t>
      </w:r>
      <w:r w:rsidRPr="009B6AE0">
        <w:rPr>
          <w:b/>
          <w:bCs/>
          <w:noProof/>
          <w:sz w:val="24"/>
          <w:szCs w:val="24"/>
          <w:lang w:eastAsia="ko-KR"/>
        </w:rPr>
        <w:t xml:space="preserve">, </w:t>
      </w:r>
      <w:r>
        <w:rPr>
          <w:b/>
          <w:bCs/>
          <w:noProof/>
          <w:sz w:val="24"/>
          <w:szCs w:val="24"/>
          <w:lang w:eastAsia="ko-KR"/>
        </w:rPr>
        <w:t>9</w:t>
      </w:r>
      <w:r w:rsidRPr="009B6AE0">
        <w:rPr>
          <w:b/>
          <w:bCs/>
          <w:noProof/>
          <w:sz w:val="24"/>
          <w:szCs w:val="24"/>
          <w:lang w:eastAsia="ko-KR"/>
        </w:rPr>
        <w:t xml:space="preserve">th – </w:t>
      </w:r>
      <w:r>
        <w:rPr>
          <w:b/>
          <w:bCs/>
          <w:noProof/>
          <w:sz w:val="24"/>
          <w:szCs w:val="24"/>
          <w:lang w:eastAsia="ko-KR"/>
        </w:rPr>
        <w:t>13th</w:t>
      </w:r>
      <w:r w:rsidRPr="009B6AE0">
        <w:rPr>
          <w:b/>
          <w:bCs/>
          <w:noProof/>
          <w:sz w:val="24"/>
          <w:szCs w:val="24"/>
          <w:lang w:eastAsia="ko-KR"/>
        </w:rPr>
        <w:t xml:space="preserve">, </w:t>
      </w:r>
      <w:r>
        <w:rPr>
          <w:b/>
          <w:bCs/>
          <w:noProof/>
          <w:sz w:val="24"/>
          <w:szCs w:val="24"/>
          <w:lang w:eastAsia="ko-KR"/>
        </w:rPr>
        <w:t xml:space="preserve">October </w:t>
      </w:r>
      <w:r w:rsidRPr="009B6AE0">
        <w:rPr>
          <w:b/>
          <w:bCs/>
          <w:noProof/>
          <w:sz w:val="24"/>
          <w:szCs w:val="24"/>
          <w:lang w:eastAsia="ko-KR"/>
        </w:rPr>
        <w:t>2017</w:t>
      </w:r>
    </w:p>
    <w:p w14:paraId="534B7880" w14:textId="7198EE23"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2" w:name="Source"/>
      <w:bookmarkEnd w:id="2"/>
      <w:r w:rsidR="0015141B">
        <w:rPr>
          <w:rFonts w:ascii="Arial" w:hAnsi="Arial"/>
          <w:sz w:val="24"/>
        </w:rPr>
        <w:t>7</w:t>
      </w:r>
      <w:r w:rsidR="00860D8F">
        <w:rPr>
          <w:rFonts w:ascii="Arial" w:hAnsi="Arial"/>
          <w:sz w:val="24"/>
        </w:rPr>
        <w:t>.1.</w:t>
      </w:r>
      <w:r w:rsidR="009B6AE0">
        <w:rPr>
          <w:rFonts w:ascii="Arial" w:hAnsi="Arial"/>
          <w:sz w:val="24"/>
        </w:rPr>
        <w:t>2</w:t>
      </w:r>
      <w:r w:rsidR="008C3CEF">
        <w:rPr>
          <w:rFonts w:ascii="Arial" w:hAnsi="Arial"/>
          <w:sz w:val="24"/>
        </w:rPr>
        <w:t>.</w:t>
      </w:r>
      <w:r w:rsidR="005C1516">
        <w:rPr>
          <w:rFonts w:ascii="Arial" w:hAnsi="Arial"/>
          <w:sz w:val="24"/>
        </w:rPr>
        <w:t>2</w:t>
      </w:r>
    </w:p>
    <w:p w14:paraId="115AAB48" w14:textId="77777777" w:rsidR="0072162A" w:rsidRDefault="0072162A" w:rsidP="00CC7C8D">
      <w:pPr>
        <w:tabs>
          <w:tab w:val="left" w:pos="1985"/>
        </w:tabs>
        <w:ind w:left="2040" w:hangingChars="850" w:hanging="2040"/>
        <w:rPr>
          <w:rFonts w:ascii="Arial" w:hAnsi="Arial"/>
          <w:sz w:val="24"/>
          <w:lang w:eastAsia="ko-KR"/>
        </w:rPr>
      </w:pPr>
      <w:r>
        <w:rPr>
          <w:rFonts w:ascii="Arial" w:hAnsi="Arial"/>
          <w:b/>
          <w:sz w:val="24"/>
        </w:rPr>
        <w:t>Source:</w:t>
      </w:r>
      <w:r>
        <w:rPr>
          <w:rFonts w:ascii="Arial" w:hAnsi="Arial"/>
          <w:b/>
          <w:sz w:val="24"/>
        </w:rPr>
        <w:tab/>
      </w:r>
      <w:r>
        <w:rPr>
          <w:rFonts w:ascii="Arial" w:hAnsi="Arial"/>
          <w:sz w:val="24"/>
        </w:rPr>
        <w:t>Samsung</w:t>
      </w:r>
    </w:p>
    <w:p w14:paraId="5E69A865" w14:textId="7EF0654F"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Pr>
          <w:rFonts w:ascii="Arial" w:hAnsi="Arial"/>
          <w:b/>
          <w:sz w:val="24"/>
        </w:rPr>
        <w:tab/>
      </w:r>
      <w:r w:rsidR="009B6AE0" w:rsidRPr="009B6AE0">
        <w:rPr>
          <w:rFonts w:ascii="Arial" w:hAnsi="Arial"/>
          <w:sz w:val="24"/>
        </w:rPr>
        <w:t>Remaining details on r</w:t>
      </w:r>
      <w:r w:rsidR="007A325B" w:rsidRPr="002A74FA">
        <w:rPr>
          <w:rFonts w:ascii="Arial" w:hAnsi="Arial"/>
          <w:sz w:val="24"/>
        </w:rPr>
        <w:t>emaining</w:t>
      </w:r>
      <w:r w:rsidR="007A325B" w:rsidRPr="008518BF">
        <w:rPr>
          <w:rFonts w:ascii="Arial" w:hAnsi="Arial"/>
          <w:sz w:val="24"/>
        </w:rPr>
        <w:t xml:space="preserve"> </w:t>
      </w:r>
      <w:r w:rsidR="008518BF" w:rsidRPr="008518BF">
        <w:rPr>
          <w:rFonts w:ascii="Arial" w:hAnsi="Arial" w:hint="eastAsia"/>
          <w:sz w:val="24"/>
          <w:lang w:eastAsia="ko-KR"/>
        </w:rPr>
        <w:t xml:space="preserve">minimum </w:t>
      </w:r>
      <w:r w:rsidR="00CF675C" w:rsidRPr="00CF675C">
        <w:rPr>
          <w:rFonts w:ascii="Arial" w:hAnsi="Arial"/>
          <w:sz w:val="24"/>
        </w:rPr>
        <w:t>s</w:t>
      </w:r>
      <w:r w:rsidR="00125748" w:rsidRPr="00125748">
        <w:rPr>
          <w:rFonts w:ascii="Arial" w:hAnsi="Arial"/>
          <w:sz w:val="24"/>
        </w:rPr>
        <w:t xml:space="preserve">ystem </w:t>
      </w:r>
      <w:r w:rsidR="00CF675C">
        <w:rPr>
          <w:rFonts w:ascii="Arial" w:hAnsi="Arial"/>
          <w:sz w:val="24"/>
        </w:rPr>
        <w:t>i</w:t>
      </w:r>
      <w:r w:rsidR="007A325B" w:rsidRPr="00125748">
        <w:rPr>
          <w:rFonts w:ascii="Arial" w:hAnsi="Arial"/>
          <w:sz w:val="24"/>
        </w:rPr>
        <w:t xml:space="preserve">nformation </w:t>
      </w:r>
      <w:r w:rsidR="00CF675C">
        <w:rPr>
          <w:rFonts w:ascii="Arial" w:hAnsi="Arial"/>
          <w:sz w:val="24"/>
        </w:rPr>
        <w:t>d</w:t>
      </w:r>
      <w:r w:rsidR="00125748" w:rsidRPr="00125748">
        <w:rPr>
          <w:rFonts w:ascii="Arial" w:hAnsi="Arial"/>
          <w:sz w:val="24"/>
        </w:rPr>
        <w:t>elivery</w:t>
      </w:r>
    </w:p>
    <w:p w14:paraId="166E1039" w14:textId="6D97DDE8" w:rsidR="002938B1" w:rsidRPr="007F1E32" w:rsidRDefault="002938B1" w:rsidP="00D25DA1">
      <w:pPr>
        <w:tabs>
          <w:tab w:val="left" w:pos="1985"/>
        </w:tabs>
        <w:ind w:left="2040" w:hangingChars="850" w:hanging="2040"/>
        <w:rPr>
          <w:rFonts w:ascii="Arial" w:hAnsi="Arial"/>
          <w:b/>
          <w:sz w:val="24"/>
        </w:rPr>
      </w:pPr>
      <w:r w:rsidRPr="00D25DA1">
        <w:rPr>
          <w:rFonts w:ascii="Arial" w:hAnsi="Arial"/>
          <w:b/>
          <w:sz w:val="24"/>
        </w:rPr>
        <w:t>Document for:</w:t>
      </w:r>
      <w:r w:rsidR="001B0D8A" w:rsidRPr="00D25DA1">
        <w:rPr>
          <w:rFonts w:ascii="Arial" w:hAnsi="Arial"/>
          <w:b/>
          <w:sz w:val="24"/>
        </w:rPr>
        <w:tab/>
      </w:r>
      <w:r w:rsidR="003E0A84">
        <w:rPr>
          <w:rFonts w:ascii="Arial" w:hAnsi="Arial"/>
          <w:sz w:val="24"/>
        </w:rPr>
        <w:t>Discussion and decision</w:t>
      </w:r>
    </w:p>
    <w:p w14:paraId="177112E8" w14:textId="77777777" w:rsidR="002938B1" w:rsidRDefault="002938B1" w:rsidP="000620CD">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rFonts w:hint="eastAsia"/>
          <w:szCs w:val="20"/>
          <w:lang w:val="en-US"/>
        </w:rPr>
        <w:t>Introduction</w:t>
      </w:r>
    </w:p>
    <w:p w14:paraId="217BBABA" w14:textId="77777777" w:rsidR="005B770A" w:rsidRDefault="008E496F" w:rsidP="00CC3727">
      <w:pPr>
        <w:pStyle w:val="Caption"/>
        <w:spacing w:before="240" w:line="288" w:lineRule="auto"/>
        <w:jc w:val="both"/>
        <w:rPr>
          <w:b w:val="0"/>
          <w:color w:val="000000" w:themeColor="text1"/>
          <w:lang w:val="en-US" w:eastAsia="ko-KR"/>
        </w:rPr>
      </w:pPr>
      <w:r w:rsidRPr="00CC3727">
        <w:rPr>
          <w:rFonts w:hint="eastAsia"/>
          <w:b w:val="0"/>
          <w:color w:val="000000" w:themeColor="text1"/>
          <w:lang w:val="en-US" w:eastAsia="ko-KR"/>
        </w:rPr>
        <w:t xml:space="preserve">This contribution discusses </w:t>
      </w:r>
      <w:r w:rsidRPr="00CC3727">
        <w:rPr>
          <w:b w:val="0"/>
          <w:color w:val="000000" w:themeColor="text1"/>
          <w:lang w:val="en-US" w:eastAsia="ko-KR"/>
        </w:rPr>
        <w:t>NR system information delivery including;</w:t>
      </w:r>
      <w:r w:rsidR="00BE03F6" w:rsidRPr="00CC3727">
        <w:rPr>
          <w:b w:val="0"/>
          <w:color w:val="000000" w:themeColor="text1"/>
          <w:lang w:val="en-US" w:eastAsia="ko-KR"/>
        </w:rPr>
        <w:t xml:space="preserve"> </w:t>
      </w:r>
    </w:p>
    <w:p w14:paraId="68896D5C" w14:textId="7812D81C" w:rsidR="008E496F" w:rsidRDefault="00883568" w:rsidP="005B770A">
      <w:pPr>
        <w:pStyle w:val="Caption"/>
        <w:numPr>
          <w:ilvl w:val="0"/>
          <w:numId w:val="11"/>
        </w:numPr>
        <w:spacing w:before="240" w:line="288" w:lineRule="auto"/>
        <w:jc w:val="both"/>
        <w:rPr>
          <w:b w:val="0"/>
          <w:color w:val="000000" w:themeColor="text1"/>
          <w:lang w:val="en-US" w:eastAsia="ko-KR"/>
        </w:rPr>
      </w:pPr>
      <w:r>
        <w:rPr>
          <w:b w:val="0"/>
          <w:color w:val="000000" w:themeColor="text1"/>
          <w:lang w:val="en-US" w:eastAsia="ko-KR"/>
        </w:rPr>
        <w:t xml:space="preserve">Design principles of RMSI scheduling configuration </w:t>
      </w:r>
    </w:p>
    <w:p w14:paraId="2C45D4DD" w14:textId="69831EC8" w:rsidR="00883568" w:rsidRDefault="00883568" w:rsidP="00883568">
      <w:pPr>
        <w:pStyle w:val="ListParagraph"/>
        <w:numPr>
          <w:ilvl w:val="0"/>
          <w:numId w:val="8"/>
        </w:numPr>
        <w:ind w:leftChars="0"/>
        <w:rPr>
          <w:lang w:val="en-US" w:eastAsia="ko-KR"/>
        </w:rPr>
      </w:pPr>
      <w:r>
        <w:rPr>
          <w:lang w:val="en-US" w:eastAsia="ko-KR"/>
        </w:rPr>
        <w:t>FDM of RMSI and SS blocks</w:t>
      </w:r>
    </w:p>
    <w:p w14:paraId="5DE11B90" w14:textId="3525AFDD" w:rsidR="00883568" w:rsidRDefault="00883568" w:rsidP="00883568">
      <w:pPr>
        <w:pStyle w:val="ListParagraph"/>
        <w:numPr>
          <w:ilvl w:val="0"/>
          <w:numId w:val="8"/>
        </w:numPr>
        <w:ind w:leftChars="0"/>
        <w:rPr>
          <w:lang w:val="en-US" w:eastAsia="ko-KR"/>
        </w:rPr>
      </w:pPr>
      <w:r>
        <w:rPr>
          <w:lang w:val="en-US" w:eastAsia="ko-KR"/>
        </w:rPr>
        <w:t>CORESET configuration</w:t>
      </w:r>
      <w:r w:rsidR="00047D95">
        <w:rPr>
          <w:lang w:val="en-US" w:eastAsia="ko-KR"/>
        </w:rPr>
        <w:t xml:space="preserve"> for CSS and RMSI</w:t>
      </w:r>
    </w:p>
    <w:p w14:paraId="009FBBD7" w14:textId="2B936D01" w:rsidR="00C4654D" w:rsidRPr="00123D3C" w:rsidRDefault="002B1610" w:rsidP="00526EB6">
      <w:pPr>
        <w:pStyle w:val="ListParagraph"/>
        <w:numPr>
          <w:ilvl w:val="0"/>
          <w:numId w:val="8"/>
        </w:numPr>
        <w:ind w:leftChars="0"/>
        <w:jc w:val="both"/>
        <w:rPr>
          <w:rFonts w:eastAsia="MS Mincho"/>
          <w:lang w:val="en-US" w:eastAsia="ja-JP"/>
        </w:rPr>
      </w:pPr>
      <w:r>
        <w:rPr>
          <w:rFonts w:eastAsiaTheme="minorEastAsia" w:hint="eastAsia"/>
          <w:lang w:val="en-US" w:eastAsia="ko-KR"/>
        </w:rPr>
        <w:t xml:space="preserve">L1 parameters </w:t>
      </w:r>
      <w:r w:rsidR="00972A2E">
        <w:rPr>
          <w:rFonts w:eastAsiaTheme="minorEastAsia"/>
          <w:lang w:val="en-US" w:eastAsia="ko-KR"/>
        </w:rPr>
        <w:t>of</w:t>
      </w:r>
      <w:r>
        <w:rPr>
          <w:rFonts w:eastAsiaTheme="minorEastAsia" w:hint="eastAsia"/>
          <w:lang w:val="en-US" w:eastAsia="ko-KR"/>
        </w:rPr>
        <w:t xml:space="preserve"> RMSI</w:t>
      </w:r>
    </w:p>
    <w:p w14:paraId="761CB028" w14:textId="7DF85736" w:rsidR="000A4899" w:rsidRDefault="00883568" w:rsidP="00FA3F5C">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t xml:space="preserve">Design Principles for </w:t>
      </w:r>
      <w:r w:rsidR="000A4899">
        <w:t>RMSI</w:t>
      </w:r>
      <w:r>
        <w:t xml:space="preserve"> Scheduling Configuration </w:t>
      </w:r>
    </w:p>
    <w:p w14:paraId="1954479A" w14:textId="4EB7F188" w:rsidR="0066002B" w:rsidRPr="0066002B" w:rsidRDefault="0066002B" w:rsidP="000A4899">
      <w:pPr>
        <w:rPr>
          <w:lang w:eastAsia="ko-KR"/>
        </w:rPr>
      </w:pPr>
      <w:r w:rsidRPr="0066002B">
        <w:rPr>
          <w:lang w:eastAsia="ko-KR"/>
        </w:rPr>
        <w:t>In RAN1#88bis, the scheduling option for RMSI was agreed as following:</w:t>
      </w:r>
    </w:p>
    <w:tbl>
      <w:tblPr>
        <w:tblStyle w:val="TableGrid"/>
        <w:tblW w:w="0" w:type="auto"/>
        <w:tblLook w:val="04A0" w:firstRow="1" w:lastRow="0" w:firstColumn="1" w:lastColumn="0" w:noHBand="0" w:noVBand="1"/>
      </w:tblPr>
      <w:tblGrid>
        <w:gridCol w:w="9629"/>
      </w:tblGrid>
      <w:tr w:rsidR="00BA7AEC" w14:paraId="44D09E19" w14:textId="77777777" w:rsidTr="00BA7AEC">
        <w:tc>
          <w:tcPr>
            <w:tcW w:w="9629" w:type="dxa"/>
          </w:tcPr>
          <w:p w14:paraId="1D478982" w14:textId="20017DD0" w:rsidR="00BA7AEC" w:rsidRPr="002D7E24" w:rsidRDefault="00BA7AEC" w:rsidP="00BA7AEC">
            <w:pPr>
              <w:rPr>
                <w:rFonts w:eastAsia="MS Mincho"/>
                <w:highlight w:val="yellow"/>
                <w:u w:val="single"/>
                <w:lang w:val="en-US" w:eastAsia="ja-JP"/>
              </w:rPr>
            </w:pPr>
            <w:r>
              <w:rPr>
                <w:rFonts w:eastAsia="MS Mincho"/>
                <w:b/>
                <w:highlight w:val="green"/>
                <w:u w:val="single"/>
                <w:lang w:eastAsia="ja-JP"/>
              </w:rPr>
              <w:t>RAN1#88bis a</w:t>
            </w:r>
            <w:r w:rsidRPr="00016E9D">
              <w:rPr>
                <w:rFonts w:eastAsia="MS Mincho" w:hint="eastAsia"/>
                <w:b/>
                <w:highlight w:val="green"/>
                <w:u w:val="single"/>
                <w:lang w:eastAsia="ja-JP"/>
              </w:rPr>
              <w:t>greements:</w:t>
            </w:r>
          </w:p>
          <w:p w14:paraId="5C73145F" w14:textId="77777777" w:rsidR="00BA7AEC" w:rsidRPr="002D7E24" w:rsidRDefault="00BA7AEC" w:rsidP="00526EB6">
            <w:pPr>
              <w:numPr>
                <w:ilvl w:val="0"/>
                <w:numId w:val="6"/>
              </w:numPr>
              <w:spacing w:after="0"/>
              <w:rPr>
                <w:rFonts w:eastAsia="MS Mincho"/>
                <w:lang w:val="en-US" w:eastAsia="ja-JP"/>
              </w:rPr>
            </w:pPr>
            <w:r w:rsidRPr="002D7E24">
              <w:rPr>
                <w:rFonts w:eastAsia="MS Mincho"/>
                <w:lang w:val="en-US" w:eastAsia="ja-JP"/>
              </w:rPr>
              <w:t>NR-PDSCH carrying the remaining minimum system information is scheduled using NR-PDCCH.</w:t>
            </w:r>
          </w:p>
          <w:p w14:paraId="45E159AD" w14:textId="77777777" w:rsidR="00BA7AEC" w:rsidRDefault="00BA7AEC" w:rsidP="00526EB6">
            <w:pPr>
              <w:numPr>
                <w:ilvl w:val="0"/>
                <w:numId w:val="6"/>
              </w:numPr>
              <w:spacing w:after="0"/>
              <w:rPr>
                <w:rFonts w:eastAsia="MS Mincho"/>
                <w:lang w:val="en-US" w:eastAsia="ja-JP"/>
              </w:rPr>
            </w:pPr>
            <w:r w:rsidRPr="002D7E24">
              <w:rPr>
                <w:rFonts w:eastAsia="MS Mincho"/>
                <w:lang w:val="en-US" w:eastAsia="ja-JP"/>
              </w:rPr>
              <w:t xml:space="preserve">NR-PBCH provides </w:t>
            </w:r>
            <w:r>
              <w:rPr>
                <w:rFonts w:eastAsia="MS Mincho" w:hint="eastAsia"/>
                <w:lang w:val="en-US" w:eastAsia="ja-JP"/>
              </w:rPr>
              <w:t xml:space="preserve">configuration </w:t>
            </w:r>
            <w:r w:rsidRPr="002D7E24">
              <w:rPr>
                <w:rFonts w:eastAsia="MS Mincho"/>
                <w:lang w:val="en-US" w:eastAsia="ja-JP"/>
              </w:rPr>
              <w:t>information for the NR-PDCCH scheduling the NR-PDSCH carrying the remain</w:t>
            </w:r>
            <w:r>
              <w:rPr>
                <w:rFonts w:eastAsia="MS Mincho"/>
                <w:lang w:val="en-US" w:eastAsia="ja-JP"/>
              </w:rPr>
              <w:t>ing minimum system information</w:t>
            </w:r>
          </w:p>
          <w:p w14:paraId="63D6DC5C" w14:textId="13C1487C" w:rsidR="00BA7AEC" w:rsidRPr="00BA7AEC" w:rsidRDefault="00BA7AEC" w:rsidP="00526EB6">
            <w:pPr>
              <w:numPr>
                <w:ilvl w:val="1"/>
                <w:numId w:val="6"/>
              </w:numPr>
              <w:spacing w:after="0"/>
              <w:rPr>
                <w:rFonts w:eastAsia="MS Mincho"/>
                <w:lang w:val="en-US" w:eastAsia="ja-JP"/>
              </w:rPr>
            </w:pPr>
            <w:r>
              <w:rPr>
                <w:rFonts w:eastAsia="MS Mincho" w:hint="eastAsia"/>
                <w:lang w:val="en-US" w:eastAsia="ja-JP"/>
              </w:rPr>
              <w:t>FFS if a part of configuration information can be derived by specification</w:t>
            </w:r>
          </w:p>
        </w:tc>
      </w:tr>
    </w:tbl>
    <w:p w14:paraId="50DBAECC" w14:textId="25FD1B58" w:rsidR="00843DD1" w:rsidRDefault="00A43D8E" w:rsidP="00114D6F">
      <w:pPr>
        <w:spacing w:before="180" w:line="288" w:lineRule="auto"/>
        <w:jc w:val="both"/>
        <w:rPr>
          <w:lang w:eastAsia="ko-KR"/>
        </w:rPr>
      </w:pPr>
      <w:r>
        <w:rPr>
          <w:rFonts w:hint="eastAsia"/>
          <w:lang w:eastAsia="ko-KR"/>
        </w:rPr>
        <w:t>As agreed in RAN1#88b, NR-PDSCH carrying RMSI is scheduled using NR-PDCCH and the scheduling info of the corresponding NR-P</w:t>
      </w:r>
      <w:r w:rsidR="00B243D1">
        <w:rPr>
          <w:rFonts w:hint="eastAsia"/>
          <w:lang w:eastAsia="ko-KR"/>
        </w:rPr>
        <w:t>DCCH is carried</w:t>
      </w:r>
      <w:r w:rsidR="0041626E">
        <w:rPr>
          <w:rFonts w:hint="eastAsia"/>
          <w:lang w:eastAsia="ko-KR"/>
        </w:rPr>
        <w:t xml:space="preserve"> in NR-PBCH. Since RMSI should be broadcasted, </w:t>
      </w:r>
      <w:r w:rsidR="00E90A1B">
        <w:rPr>
          <w:rFonts w:hint="eastAsia"/>
          <w:lang w:eastAsia="ko-KR"/>
        </w:rPr>
        <w:t xml:space="preserve">DCI for RMSI scheduling should be delivered in </w:t>
      </w:r>
      <w:r w:rsidR="004447F9">
        <w:rPr>
          <w:rFonts w:hint="eastAsia"/>
          <w:lang w:eastAsia="ko-KR"/>
        </w:rPr>
        <w:t>common search space (</w:t>
      </w:r>
      <w:r w:rsidR="00E90A1B">
        <w:rPr>
          <w:rFonts w:hint="eastAsia"/>
          <w:lang w:eastAsia="ko-KR"/>
        </w:rPr>
        <w:t>CSS</w:t>
      </w:r>
      <w:r w:rsidR="004447F9">
        <w:rPr>
          <w:rFonts w:hint="eastAsia"/>
          <w:lang w:eastAsia="ko-KR"/>
        </w:rPr>
        <w:t>)</w:t>
      </w:r>
      <w:r w:rsidR="00E90A1B">
        <w:rPr>
          <w:rFonts w:hint="eastAsia"/>
          <w:lang w:eastAsia="ko-KR"/>
        </w:rPr>
        <w:t xml:space="preserve"> so that all the UEs in the cell can decode the DCI. </w:t>
      </w:r>
      <w:r w:rsidR="00843DD1">
        <w:rPr>
          <w:rFonts w:hint="eastAsia"/>
          <w:lang w:eastAsia="ko-KR"/>
        </w:rPr>
        <w:t>In MIB, therefore, the configuration of CORESET</w:t>
      </w:r>
      <w:r w:rsidR="00B81E68">
        <w:rPr>
          <w:rFonts w:hint="eastAsia"/>
          <w:lang w:eastAsia="ko-KR"/>
        </w:rPr>
        <w:t>s</w:t>
      </w:r>
      <w:r w:rsidR="00843DD1">
        <w:rPr>
          <w:rFonts w:hint="eastAsia"/>
          <w:lang w:eastAsia="ko-KR"/>
        </w:rPr>
        <w:t xml:space="preserve"> for CSS will be included. </w:t>
      </w:r>
    </w:p>
    <w:p w14:paraId="6179E514" w14:textId="50E552E4" w:rsidR="000137E2" w:rsidRDefault="000137E2" w:rsidP="000137E2">
      <w:pPr>
        <w:spacing w:before="180" w:line="288" w:lineRule="auto"/>
        <w:jc w:val="both"/>
        <w:rPr>
          <w:lang w:eastAsia="ko-KR"/>
        </w:rPr>
      </w:pPr>
      <w:r>
        <w:rPr>
          <w:lang w:eastAsia="ko-KR"/>
        </w:rPr>
        <w:t xml:space="preserve">A CORESET may be characterized by slot timing, OFDM symbol numbers in each slot, and frequency resources. For simplicity, it is proposed that </w:t>
      </w:r>
      <w:r w:rsidRPr="004872F1">
        <w:rPr>
          <w:lang w:eastAsia="ko-KR"/>
        </w:rPr>
        <w:t>the OFDM symbol numbers and frequency resources are commonly applicable to all the SIBx, and the slot timing is individually determined</w:t>
      </w:r>
      <w:r w:rsidR="007854A5" w:rsidRPr="004872F1">
        <w:rPr>
          <w:lang w:eastAsia="ko-KR"/>
        </w:rPr>
        <w:t>/indicated</w:t>
      </w:r>
      <w:r w:rsidRPr="004872F1">
        <w:rPr>
          <w:lang w:eastAsia="ko-KR"/>
        </w:rPr>
        <w:t xml:space="preserve"> for different SIBx. PBCH indicates the following information for the CORESET:</w:t>
      </w:r>
      <w:r w:rsidR="007854A5" w:rsidRPr="004872F1">
        <w:rPr>
          <w:lang w:eastAsia="ko-KR"/>
        </w:rPr>
        <w:t xml:space="preserve"> #1) frequency resources; #2) OFDM symbol numbers in each slot; and #3) RMSI slot timing e.g., in terms of slot offset and periodicity. </w:t>
      </w:r>
      <w:r w:rsidRPr="004872F1">
        <w:rPr>
          <w:lang w:eastAsia="ko-KR"/>
        </w:rPr>
        <w:t xml:space="preserve">Information #1 and #2 </w:t>
      </w:r>
      <w:r w:rsidR="007854A5" w:rsidRPr="004872F1">
        <w:rPr>
          <w:lang w:eastAsia="ko-KR"/>
        </w:rPr>
        <w:t xml:space="preserve">can </w:t>
      </w:r>
      <w:r w:rsidRPr="004872F1">
        <w:rPr>
          <w:lang w:eastAsia="ko-KR"/>
        </w:rPr>
        <w:t xml:space="preserve">be reused </w:t>
      </w:r>
      <w:r w:rsidR="007854A5" w:rsidRPr="004872F1">
        <w:rPr>
          <w:lang w:eastAsia="ko-KR"/>
        </w:rPr>
        <w:t xml:space="preserve">for type0 CSS, i.e., </w:t>
      </w:r>
      <w:r w:rsidRPr="004872F1">
        <w:rPr>
          <w:lang w:eastAsia="ko-KR"/>
        </w:rPr>
        <w:t>at least for SIBx transmissions for x&gt;1</w:t>
      </w:r>
      <w:r w:rsidR="007854A5" w:rsidRPr="004872F1">
        <w:rPr>
          <w:lang w:eastAsia="ko-KR"/>
        </w:rPr>
        <w:t>;</w:t>
      </w:r>
      <w:r w:rsidRPr="004872F1">
        <w:rPr>
          <w:lang w:eastAsia="ko-KR"/>
        </w:rPr>
        <w:t xml:space="preserve"> </w:t>
      </w:r>
      <w:r w:rsidR="007854A5" w:rsidRPr="004872F1">
        <w:rPr>
          <w:lang w:eastAsia="ko-KR"/>
        </w:rPr>
        <w:t xml:space="preserve">while </w:t>
      </w:r>
      <w:r w:rsidRPr="004872F1">
        <w:rPr>
          <w:lang w:eastAsia="ko-KR"/>
        </w:rPr>
        <w:t>information #3 is only for RMSI transmissions. The slot timing for SIBx needs to be separately indicated</w:t>
      </w:r>
      <w:r w:rsidR="007854A5" w:rsidRPr="004872F1">
        <w:rPr>
          <w:lang w:eastAsia="ko-KR"/>
        </w:rPr>
        <w:t>;</w:t>
      </w:r>
      <w:r w:rsidRPr="004872F1">
        <w:rPr>
          <w:lang w:eastAsia="ko-KR"/>
        </w:rPr>
        <w:t xml:space="preserve"> </w:t>
      </w:r>
      <w:r w:rsidR="007854A5" w:rsidRPr="004872F1">
        <w:rPr>
          <w:lang w:eastAsia="ko-KR"/>
        </w:rPr>
        <w:t>i</w:t>
      </w:r>
      <w:r w:rsidRPr="004872F1">
        <w:rPr>
          <w:lang w:eastAsia="ko-KR"/>
        </w:rPr>
        <w:t xml:space="preserve">f the LTE principle is reused, the </w:t>
      </w:r>
      <w:r w:rsidR="004872F1" w:rsidRPr="004872F1">
        <w:rPr>
          <w:lang w:eastAsia="ko-KR"/>
        </w:rPr>
        <w:t>SIB</w:t>
      </w:r>
      <w:r w:rsidR="004872F1">
        <w:rPr>
          <w:lang w:eastAsia="ko-KR"/>
        </w:rPr>
        <w:t>x (x&gt;1)</w:t>
      </w:r>
      <w:r w:rsidR="004872F1" w:rsidRPr="004872F1">
        <w:rPr>
          <w:lang w:eastAsia="ko-KR"/>
        </w:rPr>
        <w:t xml:space="preserve"> </w:t>
      </w:r>
      <w:r w:rsidR="007854A5" w:rsidRPr="004872F1">
        <w:rPr>
          <w:lang w:eastAsia="ko-KR"/>
        </w:rPr>
        <w:t xml:space="preserve">slot </w:t>
      </w:r>
      <w:r w:rsidRPr="004872F1">
        <w:rPr>
          <w:lang w:eastAsia="ko-KR"/>
        </w:rPr>
        <w:t xml:space="preserve">timing is configured by RMSI. </w:t>
      </w:r>
      <w:r w:rsidR="007854A5" w:rsidRPr="004872F1">
        <w:rPr>
          <w:lang w:eastAsia="ko-KR"/>
        </w:rPr>
        <w:t>If no</w:t>
      </w:r>
      <w:r w:rsidR="007854A5">
        <w:rPr>
          <w:lang w:eastAsia="ko-KR"/>
        </w:rPr>
        <w:t xml:space="preserve"> issues are found, it is also proposed the type0 CSS CORESETs characterized by information #1) and #2) are used for paging as well, along with separately optimizing the slot timing, for reducing specification efforts.</w:t>
      </w:r>
    </w:p>
    <w:p w14:paraId="2E330835" w14:textId="4948480D" w:rsidR="007854A5" w:rsidRPr="00883568" w:rsidRDefault="007854A5" w:rsidP="000137E2">
      <w:pPr>
        <w:spacing w:before="180" w:line="288" w:lineRule="auto"/>
        <w:jc w:val="both"/>
        <w:rPr>
          <w:b/>
          <w:i/>
          <w:lang w:eastAsia="ko-KR"/>
        </w:rPr>
      </w:pPr>
      <w:r w:rsidRPr="00883568">
        <w:rPr>
          <w:b/>
          <w:i/>
          <w:lang w:eastAsia="ko-KR"/>
        </w:rPr>
        <w:t>Proposal 1: PBCH indicates the following information for CORESET</w:t>
      </w:r>
      <w:r w:rsidR="00C17E56" w:rsidRPr="00883568">
        <w:rPr>
          <w:b/>
          <w:i/>
          <w:lang w:eastAsia="ko-KR"/>
        </w:rPr>
        <w:t>(s)</w:t>
      </w:r>
      <w:r w:rsidRPr="00883568">
        <w:rPr>
          <w:b/>
          <w:i/>
          <w:lang w:eastAsia="ko-KR"/>
        </w:rPr>
        <w:t xml:space="preserve"> configured for RMSI:</w:t>
      </w:r>
    </w:p>
    <w:p w14:paraId="76D05056" w14:textId="1CE0CF99" w:rsidR="007854A5" w:rsidRPr="00883568" w:rsidRDefault="007854A5" w:rsidP="00883568">
      <w:pPr>
        <w:pStyle w:val="ListParagraph"/>
        <w:numPr>
          <w:ilvl w:val="0"/>
          <w:numId w:val="26"/>
        </w:numPr>
        <w:spacing w:before="180" w:line="288" w:lineRule="auto"/>
        <w:ind w:leftChars="0"/>
        <w:jc w:val="both"/>
        <w:rPr>
          <w:b/>
          <w:i/>
          <w:lang w:eastAsia="ko-KR"/>
        </w:rPr>
      </w:pPr>
      <w:r w:rsidRPr="00883568">
        <w:rPr>
          <w:b/>
          <w:i/>
          <w:lang w:eastAsia="ko-KR"/>
        </w:rPr>
        <w:t>Frequency resources</w:t>
      </w:r>
    </w:p>
    <w:p w14:paraId="70B2F7FE" w14:textId="7788F207" w:rsidR="007854A5" w:rsidRPr="00883568" w:rsidRDefault="007854A5" w:rsidP="00883568">
      <w:pPr>
        <w:pStyle w:val="ListParagraph"/>
        <w:numPr>
          <w:ilvl w:val="0"/>
          <w:numId w:val="26"/>
        </w:numPr>
        <w:spacing w:before="180" w:line="288" w:lineRule="auto"/>
        <w:ind w:leftChars="0"/>
        <w:jc w:val="both"/>
        <w:rPr>
          <w:b/>
          <w:i/>
          <w:lang w:eastAsia="ko-KR"/>
        </w:rPr>
      </w:pPr>
      <w:r w:rsidRPr="00883568">
        <w:rPr>
          <w:b/>
          <w:i/>
          <w:lang w:eastAsia="ko-KR"/>
        </w:rPr>
        <w:t>OFDM symbol numbers in each slot</w:t>
      </w:r>
    </w:p>
    <w:p w14:paraId="1A5675E0" w14:textId="5B5BD856" w:rsidR="007854A5" w:rsidRPr="00883568" w:rsidRDefault="007854A5" w:rsidP="00883568">
      <w:pPr>
        <w:pStyle w:val="ListParagraph"/>
        <w:numPr>
          <w:ilvl w:val="0"/>
          <w:numId w:val="26"/>
        </w:numPr>
        <w:spacing w:before="180" w:line="288" w:lineRule="auto"/>
        <w:ind w:leftChars="0"/>
        <w:jc w:val="both"/>
        <w:rPr>
          <w:b/>
          <w:i/>
          <w:lang w:eastAsia="ko-KR"/>
        </w:rPr>
      </w:pPr>
      <w:r w:rsidRPr="00883568">
        <w:rPr>
          <w:b/>
          <w:i/>
          <w:lang w:eastAsia="ko-KR"/>
        </w:rPr>
        <w:t>Slot timing (e..g, in terms of slot offset and periodicity)</w:t>
      </w:r>
    </w:p>
    <w:p w14:paraId="664AB703" w14:textId="39A21D88" w:rsidR="007854A5" w:rsidRPr="00883568" w:rsidRDefault="007854A5" w:rsidP="007854A5">
      <w:pPr>
        <w:spacing w:before="180" w:line="288" w:lineRule="auto"/>
        <w:jc w:val="both"/>
        <w:rPr>
          <w:b/>
          <w:i/>
          <w:lang w:eastAsia="ko-KR"/>
        </w:rPr>
      </w:pPr>
      <w:r w:rsidRPr="00883568">
        <w:rPr>
          <w:b/>
          <w:i/>
          <w:lang w:eastAsia="ko-KR"/>
        </w:rPr>
        <w:lastRenderedPageBreak/>
        <w:t xml:space="preserve">Information #1) and #2) are commonly used for OSI and paging transmissions, information #3) is applicable only for RMSI. For OSI </w:t>
      </w:r>
      <w:r w:rsidR="00C9698F" w:rsidRPr="00883568">
        <w:rPr>
          <w:b/>
          <w:i/>
          <w:lang w:eastAsia="ko-KR"/>
        </w:rPr>
        <w:t xml:space="preserve">(SIBx, x&gt;1) </w:t>
      </w:r>
      <w:r w:rsidRPr="00883568">
        <w:rPr>
          <w:b/>
          <w:i/>
          <w:lang w:eastAsia="ko-KR"/>
        </w:rPr>
        <w:t xml:space="preserve">and paging, information #3) is </w:t>
      </w:r>
      <w:r w:rsidR="00C9698F" w:rsidRPr="00883568">
        <w:rPr>
          <w:b/>
          <w:i/>
          <w:lang w:eastAsia="ko-KR"/>
        </w:rPr>
        <w:t xml:space="preserve">individually determined or </w:t>
      </w:r>
      <w:r w:rsidRPr="00883568">
        <w:rPr>
          <w:b/>
          <w:i/>
          <w:lang w:eastAsia="ko-KR"/>
        </w:rPr>
        <w:t>indicated.</w:t>
      </w:r>
    </w:p>
    <w:p w14:paraId="44CC3D8A" w14:textId="2C9B6D37" w:rsidR="00C121BD" w:rsidRDefault="00C121BD" w:rsidP="00114D6F">
      <w:pPr>
        <w:spacing w:before="180" w:line="288" w:lineRule="auto"/>
        <w:jc w:val="both"/>
        <w:rPr>
          <w:lang w:eastAsia="ko-KR"/>
        </w:rPr>
      </w:pPr>
      <w:r>
        <w:rPr>
          <w:rFonts w:hint="eastAsia"/>
          <w:lang w:eastAsia="ko-KR"/>
        </w:rPr>
        <w:t>As proposed in our companion paper [</w:t>
      </w:r>
      <w:r w:rsidR="00E64266">
        <w:rPr>
          <w:lang w:eastAsia="ko-KR"/>
        </w:rPr>
        <w:t>1</w:t>
      </w:r>
      <w:r>
        <w:rPr>
          <w:rFonts w:hint="eastAsia"/>
          <w:lang w:eastAsia="ko-KR"/>
        </w:rPr>
        <w:t>], beam-sweeping based multi-beam transmission needs to be supported for CORESET</w:t>
      </w:r>
      <w:r w:rsidR="00551852">
        <w:rPr>
          <w:rFonts w:hint="eastAsia"/>
          <w:lang w:eastAsia="ko-KR"/>
        </w:rPr>
        <w:t>s</w:t>
      </w:r>
      <w:r>
        <w:rPr>
          <w:rFonts w:hint="eastAsia"/>
          <w:lang w:eastAsia="ko-KR"/>
        </w:rPr>
        <w:t xml:space="preserve"> for CSS</w:t>
      </w:r>
      <w:r w:rsidR="00D97EC9">
        <w:rPr>
          <w:rFonts w:hint="eastAsia"/>
          <w:lang w:eastAsia="ko-KR"/>
        </w:rPr>
        <w:t>, similar to SS block transmission</w:t>
      </w:r>
      <w:r>
        <w:rPr>
          <w:rFonts w:hint="eastAsia"/>
          <w:lang w:eastAsia="ko-KR"/>
        </w:rPr>
        <w:t xml:space="preserve">. </w:t>
      </w:r>
      <w:r w:rsidRPr="00C121BD">
        <w:rPr>
          <w:lang w:eastAsia="ko-KR"/>
        </w:rPr>
        <w:t xml:space="preserve">There are a few approaches for configuring CORESETs for the </w:t>
      </w:r>
      <w:r w:rsidR="00406082">
        <w:rPr>
          <w:rFonts w:hint="eastAsia"/>
          <w:lang w:eastAsia="ko-KR"/>
        </w:rPr>
        <w:t>CSS</w:t>
      </w:r>
      <w:r w:rsidRPr="00C121BD">
        <w:rPr>
          <w:lang w:eastAsia="ko-KR"/>
        </w:rPr>
        <w:t xml:space="preserve"> for the multi-beam case. In a first approach, a single CORESET comprising multiple OFDM symbols is configured, and UE is configured to blindly search its PDCCH in the CORESET</w:t>
      </w:r>
      <w:r w:rsidR="00F73C31">
        <w:rPr>
          <w:rFonts w:hint="eastAsia"/>
          <w:lang w:eastAsia="ko-KR"/>
        </w:rPr>
        <w:t xml:space="preserve"> (see Figure 1-(a))</w:t>
      </w:r>
      <w:r w:rsidRPr="00C121BD">
        <w:rPr>
          <w:lang w:eastAsia="ko-KR"/>
        </w:rPr>
        <w:t xml:space="preserve">. In case the specification does not provide any further information than the CORESET, UE needs to make an effort to find a beam pair link that allows for a PDCCH decoding. The UE complexity </w:t>
      </w:r>
      <w:r w:rsidR="00546454">
        <w:rPr>
          <w:lang w:eastAsia="ko-KR"/>
        </w:rPr>
        <w:t xml:space="preserve">and power consumption </w:t>
      </w:r>
      <w:r w:rsidRPr="00C121BD">
        <w:rPr>
          <w:lang w:eastAsia="ko-KR"/>
        </w:rPr>
        <w:t>involved with this can be comparable to that of the SS block detection, which is not desirable. A better way is for the specification to allow for UE to use beam pair link information obtained from the SS block detection</w:t>
      </w:r>
      <w:r w:rsidR="00C75058">
        <w:rPr>
          <w:rFonts w:hint="eastAsia"/>
          <w:lang w:eastAsia="ko-KR"/>
        </w:rPr>
        <w:t xml:space="preserve"> (see Figure 1-(b))</w:t>
      </w:r>
      <w:r w:rsidRPr="00C121BD">
        <w:rPr>
          <w:lang w:eastAsia="ko-KR"/>
        </w:rPr>
        <w:t>. For this purpose, UE may assume that PDCCH in OFDM symbol</w:t>
      </w:r>
      <w:r w:rsidR="00546454">
        <w:rPr>
          <w:lang w:eastAsia="ko-KR"/>
        </w:rPr>
        <w:t>(s)</w:t>
      </w:r>
      <w:r w:rsidRPr="00C121BD">
        <w:rPr>
          <w:lang w:eastAsia="ko-KR"/>
        </w:rPr>
        <w:t xml:space="preserve"> </w:t>
      </w:r>
      <w:r w:rsidR="00546454">
        <w:rPr>
          <w:lang w:eastAsia="ko-KR"/>
        </w:rPr>
        <w:t xml:space="preserve">corresponding to </w:t>
      </w:r>
      <w:r w:rsidRPr="00C121BD">
        <w:rPr>
          <w:lang w:eastAsia="ko-KR"/>
        </w:rPr>
        <w:t>the CORESET is QCL’ed with an SS block in the spatial parameters, so that the UE can use an Rx beam set having been used for an SS block detection for the PDCCH reception in the corresponding OFDM symbol in the CORESET. In a second approach, multiple CORESETs that respectively correspond to the actually transmitted SS blocks are configured, and UE is allowed to assume that PDCCH in a CORESET is QCL’ed with an SS block in the spatial parameters.</w:t>
      </w:r>
      <w:r w:rsidR="009B3466">
        <w:rPr>
          <w:rFonts w:hint="eastAsia"/>
          <w:lang w:eastAsia="ko-KR"/>
        </w:rPr>
        <w:t xml:space="preserve"> </w:t>
      </w:r>
      <w:r w:rsidR="009B3466" w:rsidRPr="009B3466">
        <w:rPr>
          <w:lang w:eastAsia="ko-KR"/>
        </w:rPr>
        <w:t>The SS block may also be QCL reference for other large scale parameters (e.g., Doppler, delay).</w:t>
      </w:r>
      <w:r w:rsidRPr="00C121BD">
        <w:rPr>
          <w:lang w:eastAsia="ko-KR"/>
        </w:rPr>
        <w:t xml:space="preserve"> Both approaches can be used for the multi-beam cases, but the second approach is preferred owing to its flexibility.</w:t>
      </w:r>
    </w:p>
    <w:p w14:paraId="371CF574" w14:textId="0809782A" w:rsidR="0024179B" w:rsidRDefault="0024179B" w:rsidP="0024179B">
      <w:pPr>
        <w:spacing w:before="180"/>
        <w:jc w:val="both"/>
        <w:rPr>
          <w:b/>
          <w:i/>
          <w:lang w:eastAsia="ko-KR"/>
        </w:rPr>
      </w:pPr>
      <w:r w:rsidRPr="0067593B">
        <w:rPr>
          <w:rFonts w:hint="eastAsia"/>
          <w:b/>
          <w:i/>
          <w:lang w:eastAsia="ko-KR"/>
        </w:rPr>
        <w:t>P</w:t>
      </w:r>
      <w:r w:rsidRPr="0067593B">
        <w:rPr>
          <w:b/>
          <w:i/>
          <w:lang w:eastAsia="ko-KR"/>
        </w:rPr>
        <w:t>roposal</w:t>
      </w:r>
      <w:r w:rsidR="00307544">
        <w:rPr>
          <w:b/>
          <w:i/>
          <w:lang w:eastAsia="ko-KR"/>
        </w:rPr>
        <w:t xml:space="preserve"> </w:t>
      </w:r>
      <w:r w:rsidR="00C17E56">
        <w:rPr>
          <w:b/>
          <w:i/>
          <w:lang w:eastAsia="ko-KR"/>
        </w:rPr>
        <w:t>2</w:t>
      </w:r>
      <w:r w:rsidRPr="0067593B">
        <w:rPr>
          <w:b/>
          <w:i/>
          <w:lang w:eastAsia="ko-KR"/>
        </w:rPr>
        <w:t>:</w:t>
      </w:r>
      <w:r>
        <w:rPr>
          <w:rFonts w:hint="eastAsia"/>
          <w:b/>
          <w:i/>
          <w:lang w:eastAsia="ko-KR"/>
        </w:rPr>
        <w:t xml:space="preserve"> </w:t>
      </w:r>
      <w:r w:rsidRPr="00CF41A4">
        <w:rPr>
          <w:b/>
          <w:i/>
          <w:lang w:eastAsia="ko-KR"/>
        </w:rPr>
        <w:t xml:space="preserve">RMSI </w:t>
      </w:r>
      <w:r>
        <w:rPr>
          <w:rFonts w:hint="eastAsia"/>
          <w:b/>
          <w:i/>
          <w:lang w:eastAsia="ko-KR"/>
        </w:rPr>
        <w:t>configuration</w:t>
      </w:r>
      <w:r w:rsidRPr="00CF41A4">
        <w:rPr>
          <w:b/>
          <w:i/>
          <w:lang w:eastAsia="ko-KR"/>
        </w:rPr>
        <w:t xml:space="preserve"> in MIB should be able to configure multiple CORESETs respectively corresponding to the SS blocks</w:t>
      </w:r>
      <w:r w:rsidR="00C17E56">
        <w:rPr>
          <w:b/>
          <w:i/>
          <w:lang w:eastAsia="ko-KR"/>
        </w:rPr>
        <w:t xml:space="preserve"> in the SS burst set</w:t>
      </w:r>
      <w:r w:rsidRPr="00CF41A4">
        <w:rPr>
          <w:b/>
          <w:i/>
          <w:lang w:eastAsia="ko-KR"/>
        </w:rPr>
        <w:t>.</w:t>
      </w:r>
    </w:p>
    <w:p w14:paraId="6DB6ACDA" w14:textId="77777777" w:rsidR="005A6E63" w:rsidRDefault="005A6E63" w:rsidP="005A6E63">
      <w:pPr>
        <w:pStyle w:val="ListParagraph"/>
        <w:numPr>
          <w:ilvl w:val="0"/>
          <w:numId w:val="8"/>
        </w:numPr>
        <w:ind w:leftChars="0"/>
        <w:jc w:val="both"/>
        <w:rPr>
          <w:lang w:eastAsia="ko-KR"/>
        </w:rPr>
      </w:pPr>
      <w:r w:rsidRPr="00CF41A4">
        <w:rPr>
          <w:b/>
          <w:i/>
          <w:lang w:eastAsia="ko-KR"/>
        </w:rPr>
        <w:t xml:space="preserve">UE may assume QCL in </w:t>
      </w:r>
      <w:r>
        <w:rPr>
          <w:rFonts w:hint="eastAsia"/>
          <w:b/>
          <w:i/>
          <w:lang w:eastAsia="ko-KR"/>
        </w:rPr>
        <w:t>large scale</w:t>
      </w:r>
      <w:r w:rsidRPr="00CF41A4">
        <w:rPr>
          <w:b/>
          <w:i/>
          <w:lang w:eastAsia="ko-KR"/>
        </w:rPr>
        <w:t xml:space="preserve"> parameters</w:t>
      </w:r>
      <w:r>
        <w:rPr>
          <w:rFonts w:hint="eastAsia"/>
          <w:b/>
          <w:i/>
          <w:lang w:eastAsia="ko-KR"/>
        </w:rPr>
        <w:t xml:space="preserve"> (e.g., spatial parameter)</w:t>
      </w:r>
      <w:r w:rsidRPr="00CF41A4">
        <w:rPr>
          <w:b/>
          <w:i/>
          <w:lang w:eastAsia="ko-KR"/>
        </w:rPr>
        <w:t xml:space="preserve"> between a detected SS block and PDCCH in a corresponding CORESET.</w:t>
      </w:r>
    </w:p>
    <w:p w14:paraId="6FB9F453" w14:textId="77777777" w:rsidR="004B3959" w:rsidRDefault="004B3959" w:rsidP="007B2881">
      <w:pPr>
        <w:jc w:val="center"/>
        <w:rPr>
          <w:b/>
          <w:lang w:eastAsia="ko-KR"/>
        </w:rPr>
      </w:pPr>
      <w:r w:rsidRPr="004B3959">
        <w:rPr>
          <w:noProof/>
          <w:lang w:val="en-US" w:eastAsia="ko-KR"/>
        </w:rPr>
        <w:drawing>
          <wp:inline distT="0" distB="0" distL="0" distR="0" wp14:anchorId="28FBBBE9" wp14:editId="584E815B">
            <wp:extent cx="5732780" cy="1788795"/>
            <wp:effectExtent l="0" t="0" r="0" b="0"/>
            <wp:docPr id="28" name="그림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32780" cy="1788795"/>
                    </a:xfrm>
                    <a:prstGeom prst="rect">
                      <a:avLst/>
                    </a:prstGeom>
                    <a:noFill/>
                    <a:ln>
                      <a:noFill/>
                    </a:ln>
                  </pic:spPr>
                </pic:pic>
              </a:graphicData>
            </a:graphic>
          </wp:inline>
        </w:drawing>
      </w:r>
    </w:p>
    <w:p w14:paraId="697EE1EF" w14:textId="4BDEF509" w:rsidR="00CE1F1F" w:rsidRPr="00114D6F" w:rsidRDefault="007B2881" w:rsidP="007B2881">
      <w:pPr>
        <w:jc w:val="center"/>
        <w:rPr>
          <w:b/>
          <w:lang w:eastAsia="ko-KR"/>
        </w:rPr>
      </w:pPr>
      <w:r w:rsidRPr="00114D6F">
        <w:rPr>
          <w:b/>
          <w:lang w:eastAsia="ko-KR"/>
        </w:rPr>
        <w:t xml:space="preserve">Figure </w:t>
      </w:r>
      <w:r w:rsidR="00072086">
        <w:rPr>
          <w:rFonts w:hint="eastAsia"/>
          <w:b/>
          <w:lang w:eastAsia="ko-KR"/>
        </w:rPr>
        <w:t>1</w:t>
      </w:r>
      <w:r w:rsidRPr="00114D6F">
        <w:rPr>
          <w:b/>
          <w:lang w:eastAsia="ko-KR"/>
        </w:rPr>
        <w:t xml:space="preserve">. </w:t>
      </w:r>
      <w:r w:rsidR="00604BB3" w:rsidRPr="00114D6F">
        <w:rPr>
          <w:b/>
          <w:lang w:eastAsia="ko-KR"/>
        </w:rPr>
        <w:t>Example</w:t>
      </w:r>
      <w:r w:rsidR="003725FE">
        <w:rPr>
          <w:rFonts w:hint="eastAsia"/>
          <w:b/>
          <w:lang w:eastAsia="ko-KR"/>
        </w:rPr>
        <w:t>s</w:t>
      </w:r>
      <w:r w:rsidR="00604BB3" w:rsidRPr="00114D6F">
        <w:rPr>
          <w:b/>
          <w:lang w:eastAsia="ko-KR"/>
        </w:rPr>
        <w:t xml:space="preserve"> of </w:t>
      </w:r>
      <w:r w:rsidRPr="00114D6F">
        <w:rPr>
          <w:b/>
          <w:lang w:eastAsia="ko-KR"/>
        </w:rPr>
        <w:t>CORESET for CSS for the multi-beam based system: (a) Approach 1</w:t>
      </w:r>
      <w:r w:rsidR="00CE1F1F" w:rsidRPr="00114D6F">
        <w:rPr>
          <w:b/>
          <w:lang w:eastAsia="ko-KR"/>
        </w:rPr>
        <w:t>; (b)</w:t>
      </w:r>
      <w:r w:rsidRPr="00114D6F">
        <w:rPr>
          <w:b/>
          <w:lang w:eastAsia="ko-KR"/>
        </w:rPr>
        <w:t xml:space="preserve"> Approach 2</w:t>
      </w:r>
      <w:r w:rsidR="00CE1F1F" w:rsidRPr="00114D6F">
        <w:rPr>
          <w:b/>
          <w:lang w:eastAsia="ko-KR"/>
        </w:rPr>
        <w:t>.</w:t>
      </w:r>
    </w:p>
    <w:p w14:paraId="5C7DD6C7" w14:textId="0A950284" w:rsidR="00526910" w:rsidRDefault="00461F2D" w:rsidP="00114D6F">
      <w:pPr>
        <w:spacing w:before="180" w:line="288" w:lineRule="auto"/>
        <w:jc w:val="both"/>
        <w:rPr>
          <w:lang w:eastAsia="ko-KR"/>
        </w:rPr>
      </w:pPr>
      <w:r>
        <w:rPr>
          <w:lang w:eastAsia="ko-KR"/>
        </w:rPr>
        <w:t xml:space="preserve">To configure the multiple CORESETs efficiently with small signalling payload, one possible approach is to configure as many common parameters for all the CORESETs as possible. Among the three information elements discussed in Proposal 1, information #1) frequency resources can be made common for all the CORESETs, but it may be necessary to allow for different slot &amp; OFDM symbol timings (i.e., information #2 and #3) for multiplexing the CORESETs in a TDM manner. </w:t>
      </w:r>
    </w:p>
    <w:p w14:paraId="7C15A6C9" w14:textId="7EDDE876" w:rsidR="000A584D" w:rsidRDefault="009F726A" w:rsidP="00114D6F">
      <w:pPr>
        <w:spacing w:before="180" w:line="288" w:lineRule="auto"/>
        <w:jc w:val="both"/>
        <w:rPr>
          <w:lang w:eastAsia="ko-KR"/>
        </w:rPr>
      </w:pPr>
      <w:r>
        <w:rPr>
          <w:lang w:eastAsia="ko-KR"/>
        </w:rPr>
        <w:t xml:space="preserve">For indicating the timing information, </w:t>
      </w:r>
      <w:r w:rsidR="00365BF7">
        <w:rPr>
          <w:lang w:eastAsia="ko-KR"/>
        </w:rPr>
        <w:t xml:space="preserve">two alternatives </w:t>
      </w:r>
      <w:r>
        <w:rPr>
          <w:lang w:eastAsia="ko-KR"/>
        </w:rPr>
        <w:t>can be considered</w:t>
      </w:r>
      <w:r w:rsidR="00365BF7">
        <w:rPr>
          <w:lang w:eastAsia="ko-KR"/>
        </w:rPr>
        <w:t xml:space="preserve">. In a first alternative, each PBCH in an SS burst set contains </w:t>
      </w:r>
      <w:r w:rsidR="009E2763" w:rsidRPr="00883568">
        <w:rPr>
          <w:b/>
          <w:lang w:eastAsia="ko-KR"/>
        </w:rPr>
        <w:t>only</w:t>
      </w:r>
      <w:r w:rsidR="009E2763">
        <w:rPr>
          <w:lang w:eastAsia="ko-KR"/>
        </w:rPr>
        <w:t xml:space="preserve"> </w:t>
      </w:r>
      <w:r w:rsidR="00365BF7" w:rsidRPr="00123D3C">
        <w:rPr>
          <w:b/>
          <w:lang w:eastAsia="ko-KR"/>
        </w:rPr>
        <w:t>common</w:t>
      </w:r>
      <w:r w:rsidR="00365BF7">
        <w:rPr>
          <w:lang w:eastAsia="ko-KR"/>
        </w:rPr>
        <w:t xml:space="preserve"> information to configure the multiple CORESETs</w:t>
      </w:r>
      <w:r w:rsidR="009E2763">
        <w:rPr>
          <w:lang w:eastAsia="ko-KR"/>
        </w:rPr>
        <w:t>.</w:t>
      </w:r>
      <w:r w:rsidR="00365BF7">
        <w:rPr>
          <w:lang w:eastAsia="ko-KR"/>
        </w:rPr>
        <w:t xml:space="preserve"> </w:t>
      </w:r>
      <w:r>
        <w:rPr>
          <w:lang w:eastAsia="ko-KR"/>
        </w:rPr>
        <w:t xml:space="preserve">The timing of the CORESET to be monitored upon detecting an SSB may be derived with the commonly signalled information and the SSB index. </w:t>
      </w:r>
      <w:r w:rsidR="00365BF7">
        <w:rPr>
          <w:lang w:eastAsia="ko-KR"/>
        </w:rPr>
        <w:t xml:space="preserve">In a second alternative, each PBCH in an SS burst set contains </w:t>
      </w:r>
      <w:r w:rsidR="009E2763" w:rsidRPr="00883568">
        <w:rPr>
          <w:b/>
          <w:lang w:eastAsia="ko-KR"/>
        </w:rPr>
        <w:t>both common and</w:t>
      </w:r>
      <w:r w:rsidR="009E2763">
        <w:rPr>
          <w:lang w:eastAsia="ko-KR"/>
        </w:rPr>
        <w:t xml:space="preserve"> </w:t>
      </w:r>
      <w:r w:rsidR="00365BF7" w:rsidRPr="00123D3C">
        <w:rPr>
          <w:b/>
          <w:lang w:eastAsia="ko-KR"/>
        </w:rPr>
        <w:t>specific</w:t>
      </w:r>
      <w:r w:rsidR="00365BF7">
        <w:rPr>
          <w:lang w:eastAsia="ko-KR"/>
        </w:rPr>
        <w:t xml:space="preserve"> information to configure one CORESET that is QCL’ed with the SS block containing the PBCH</w:t>
      </w:r>
      <w:r w:rsidR="009E2763">
        <w:rPr>
          <w:lang w:eastAsia="ko-KR"/>
        </w:rPr>
        <w:t>.</w:t>
      </w:r>
      <w:r w:rsidR="00FC2E79">
        <w:rPr>
          <w:lang w:eastAsia="ko-KR"/>
        </w:rPr>
        <w:t xml:space="preserve"> </w:t>
      </w:r>
      <w:r w:rsidR="009E2763">
        <w:rPr>
          <w:lang w:eastAsia="ko-KR"/>
        </w:rPr>
        <w:t xml:space="preserve">The specific information can be used to further adjust the CORESET timing corresponding to an SSB, thereby more network flexibility can be achieved than the first alternative. </w:t>
      </w:r>
    </w:p>
    <w:p w14:paraId="568C8C17" w14:textId="222C00BD" w:rsidR="00365BF7" w:rsidRDefault="00365BF7" w:rsidP="00114D6F">
      <w:pPr>
        <w:spacing w:before="180" w:line="288" w:lineRule="auto"/>
        <w:jc w:val="both"/>
        <w:rPr>
          <w:lang w:eastAsia="ko-KR"/>
        </w:rPr>
      </w:pPr>
      <w:r>
        <w:rPr>
          <w:lang w:eastAsia="ko-KR"/>
        </w:rPr>
        <w:t xml:space="preserve">The </w:t>
      </w:r>
      <w:r w:rsidR="009E2763">
        <w:rPr>
          <w:lang w:eastAsia="ko-KR"/>
        </w:rPr>
        <w:t xml:space="preserve">first </w:t>
      </w:r>
      <w:r>
        <w:rPr>
          <w:lang w:eastAsia="ko-KR"/>
        </w:rPr>
        <w:t xml:space="preserve">alternative </w:t>
      </w:r>
      <w:r w:rsidR="000A584D">
        <w:rPr>
          <w:lang w:eastAsia="ko-KR"/>
        </w:rPr>
        <w:t xml:space="preserve">may provide more robustness, and allows easier beam switching during the initial cell selection and IDLE mode. </w:t>
      </w:r>
      <w:r w:rsidR="00265BFF">
        <w:rPr>
          <w:lang w:eastAsia="ko-KR"/>
        </w:rPr>
        <w:t xml:space="preserve">If there are PBCHs with the same contents within/across SS burst sets, UE may be able to soft combine the PBCHs to achieve more reliability. When the UE switches to another SS block beam due to intra-cell mobility, the UE can figure out an updated CORESET location just relying on the MIB decoded in the original SS block. </w:t>
      </w:r>
    </w:p>
    <w:p w14:paraId="6257BEC4" w14:textId="0C4D7AF4" w:rsidR="009E2763" w:rsidRDefault="009E2763" w:rsidP="00114D6F">
      <w:pPr>
        <w:spacing w:before="180" w:line="288" w:lineRule="auto"/>
        <w:jc w:val="both"/>
        <w:rPr>
          <w:lang w:eastAsia="ko-KR"/>
        </w:rPr>
      </w:pPr>
      <w:r>
        <w:rPr>
          <w:lang w:eastAsia="ko-KR"/>
        </w:rPr>
        <w:lastRenderedPageBreak/>
        <w:t>The second approach provides more flexibility to the network, but for IDLE mode intra-cell mobility, UE may need to acquire the “specific” information to find the CORESET corresponding to a different SSB than the initially detected SSB. It would not be desirable if UE has to read the specific information to switch a serving SSB. A better alternative is the specific information for all the SSBs of a cell is provided cell-specifically in SIBx, so that the UE can identify all the CORESET timing locations of a cell without having to decode individual PBCH.</w:t>
      </w:r>
    </w:p>
    <w:p w14:paraId="0F7D3981" w14:textId="1F6183AC" w:rsidR="00FC2E79" w:rsidRDefault="004E7247" w:rsidP="00FC2E79">
      <w:pPr>
        <w:spacing w:before="180" w:line="288" w:lineRule="auto"/>
        <w:jc w:val="both"/>
        <w:rPr>
          <w:lang w:eastAsia="ko-KR"/>
        </w:rPr>
      </w:pPr>
      <w:r>
        <w:rPr>
          <w:lang w:eastAsia="ko-KR"/>
        </w:rPr>
        <w:t xml:space="preserve">The two alternatives have pros and cons. The first alternative is simpler than the second alternative, but some flexibility may be lost. Hence, it is proposed to design the full solutions, with considering these two alternatives. </w:t>
      </w:r>
      <w:r w:rsidR="00FC2E79">
        <w:rPr>
          <w:lang w:eastAsia="ko-KR"/>
        </w:rPr>
        <w:t xml:space="preserve">In RAN1#90, more agreements were reached related to the frequency domain mapping of MIB configured CORESETs and RMSI PDSCH, numerology of RMSI, and multiplexing methods of CORESET/PDSCH and SS blocks. </w:t>
      </w:r>
    </w:p>
    <w:p w14:paraId="534578F0" w14:textId="2D483D91" w:rsidR="00B37AC1" w:rsidRDefault="00B37AC1" w:rsidP="00883568">
      <w:pPr>
        <w:spacing w:before="180"/>
        <w:jc w:val="both"/>
        <w:rPr>
          <w:b/>
          <w:i/>
          <w:lang w:eastAsia="ko-KR"/>
        </w:rPr>
      </w:pPr>
      <w:r w:rsidRPr="0067593B">
        <w:rPr>
          <w:rFonts w:hint="eastAsia"/>
          <w:b/>
          <w:i/>
          <w:lang w:eastAsia="ko-KR"/>
        </w:rPr>
        <w:t>P</w:t>
      </w:r>
      <w:r w:rsidRPr="0067593B">
        <w:rPr>
          <w:b/>
          <w:i/>
          <w:lang w:eastAsia="ko-KR"/>
        </w:rPr>
        <w:t>roposal</w:t>
      </w:r>
      <w:r>
        <w:rPr>
          <w:b/>
          <w:i/>
          <w:lang w:eastAsia="ko-KR"/>
        </w:rPr>
        <w:t xml:space="preserve"> 3</w:t>
      </w:r>
      <w:r w:rsidRPr="0067593B">
        <w:rPr>
          <w:b/>
          <w:i/>
          <w:lang w:eastAsia="ko-KR"/>
        </w:rPr>
        <w:t>:</w:t>
      </w:r>
      <w:r>
        <w:rPr>
          <w:rFonts w:hint="eastAsia"/>
          <w:b/>
          <w:i/>
          <w:lang w:eastAsia="ko-KR"/>
        </w:rPr>
        <w:t xml:space="preserve"> </w:t>
      </w:r>
      <w:r>
        <w:rPr>
          <w:b/>
          <w:i/>
          <w:lang w:eastAsia="ko-KR"/>
        </w:rPr>
        <w:t>The timing information can be configured according to one of the following two alternatives:</w:t>
      </w:r>
    </w:p>
    <w:p w14:paraId="6F0C4B1A" w14:textId="77777777" w:rsidR="00854303" w:rsidRPr="0059786D" w:rsidRDefault="00854303" w:rsidP="00854303">
      <w:pPr>
        <w:pStyle w:val="ListParagraph"/>
        <w:numPr>
          <w:ilvl w:val="0"/>
          <w:numId w:val="30"/>
        </w:numPr>
        <w:spacing w:before="180"/>
        <w:ind w:leftChars="0"/>
        <w:jc w:val="both"/>
        <w:rPr>
          <w:b/>
          <w:i/>
          <w:lang w:eastAsia="ko-KR"/>
        </w:rPr>
      </w:pPr>
      <w:r w:rsidRPr="0059786D">
        <w:rPr>
          <w:b/>
          <w:i/>
          <w:lang w:eastAsia="ko-KR"/>
        </w:rPr>
        <w:t>Alt 1: A PBCH in an SSB contains full information to configure all the CSS CORESETs in the cell.</w:t>
      </w:r>
    </w:p>
    <w:p w14:paraId="45AA20AD" w14:textId="6DB39F61" w:rsidR="00854303" w:rsidRPr="0059786D" w:rsidRDefault="00854303" w:rsidP="00854303">
      <w:pPr>
        <w:pStyle w:val="ListParagraph"/>
        <w:numPr>
          <w:ilvl w:val="1"/>
          <w:numId w:val="30"/>
        </w:numPr>
        <w:spacing w:before="180"/>
        <w:ind w:leftChars="0"/>
        <w:jc w:val="both"/>
        <w:rPr>
          <w:b/>
          <w:i/>
          <w:lang w:eastAsia="ko-KR"/>
        </w:rPr>
      </w:pPr>
      <w:r w:rsidRPr="0059786D">
        <w:rPr>
          <w:b/>
          <w:i/>
          <w:lang w:eastAsia="ko-KR"/>
        </w:rPr>
        <w:t xml:space="preserve">The timing of the CORESET corresponding to the selected SSB may be derived with the </w:t>
      </w:r>
      <w:r w:rsidRPr="00854303">
        <w:rPr>
          <w:b/>
          <w:i/>
          <w:lang w:eastAsia="ko-KR"/>
        </w:rPr>
        <w:t>signalled</w:t>
      </w:r>
      <w:r w:rsidRPr="0059786D">
        <w:rPr>
          <w:b/>
          <w:i/>
          <w:lang w:eastAsia="ko-KR"/>
        </w:rPr>
        <w:t xml:space="preserve"> information and the SSB index.</w:t>
      </w:r>
    </w:p>
    <w:p w14:paraId="2AB46CFB" w14:textId="77777777" w:rsidR="00854303" w:rsidRPr="0059786D" w:rsidRDefault="00854303" w:rsidP="00854303">
      <w:pPr>
        <w:pStyle w:val="ListParagraph"/>
        <w:numPr>
          <w:ilvl w:val="0"/>
          <w:numId w:val="30"/>
        </w:numPr>
        <w:spacing w:before="180"/>
        <w:ind w:leftChars="0"/>
        <w:jc w:val="both"/>
        <w:rPr>
          <w:b/>
          <w:i/>
          <w:lang w:eastAsia="ko-KR"/>
        </w:rPr>
      </w:pPr>
      <w:r w:rsidRPr="0059786D">
        <w:rPr>
          <w:b/>
          <w:i/>
          <w:lang w:eastAsia="ko-KR"/>
        </w:rPr>
        <w:t>Alt 2: A PBCH in an SSB contains common information to be used for all the CSS CORESETs in the cell; and also specific information to be used for identifying the location of a CORESET that corresponds to (or is QCL’ed with) the SS block containing the PBCH</w:t>
      </w:r>
    </w:p>
    <w:p w14:paraId="66C5B4BE" w14:textId="77777777" w:rsidR="00854303" w:rsidRPr="0059786D" w:rsidRDefault="00854303" w:rsidP="00854303">
      <w:pPr>
        <w:pStyle w:val="ListParagraph"/>
        <w:numPr>
          <w:ilvl w:val="1"/>
          <w:numId w:val="30"/>
        </w:numPr>
        <w:spacing w:before="180"/>
        <w:ind w:leftChars="0"/>
        <w:jc w:val="both"/>
        <w:rPr>
          <w:b/>
          <w:i/>
          <w:lang w:eastAsia="ko-KR"/>
        </w:rPr>
      </w:pPr>
      <w:r w:rsidRPr="0059786D">
        <w:rPr>
          <w:b/>
          <w:i/>
          <w:lang w:eastAsia="ko-KR"/>
        </w:rPr>
        <w:t>The specific information can be used to further adjust the CORESET timing corresponding to the SSB, thereby more network flexibility can be achieved than Alt 1.</w:t>
      </w:r>
    </w:p>
    <w:p w14:paraId="76E52DFB" w14:textId="3B5E92D6" w:rsidR="00B37AC1" w:rsidRPr="00883568" w:rsidRDefault="00B37AC1" w:rsidP="00883568">
      <w:pPr>
        <w:pStyle w:val="ListParagraph"/>
        <w:numPr>
          <w:ilvl w:val="0"/>
          <w:numId w:val="30"/>
        </w:numPr>
        <w:spacing w:before="180"/>
        <w:ind w:leftChars="0"/>
        <w:jc w:val="both"/>
        <w:rPr>
          <w:b/>
          <w:i/>
          <w:lang w:eastAsia="ko-KR"/>
        </w:rPr>
      </w:pPr>
      <w:r>
        <w:rPr>
          <w:b/>
          <w:i/>
          <w:lang w:eastAsia="ko-KR"/>
        </w:rPr>
        <w:t xml:space="preserve">It is proposed to consider the pros and cons of these two alternatives, to develop the final solution. </w:t>
      </w:r>
    </w:p>
    <w:p w14:paraId="51A1F55A" w14:textId="1398BB6D" w:rsidR="00AB6209" w:rsidRDefault="00AB6209" w:rsidP="00AB6209">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t>FDM of RMSI and SS blocks</w:t>
      </w:r>
    </w:p>
    <w:tbl>
      <w:tblPr>
        <w:tblStyle w:val="TableGrid"/>
        <w:tblW w:w="0" w:type="auto"/>
        <w:tblLook w:val="04A0" w:firstRow="1" w:lastRow="0" w:firstColumn="1" w:lastColumn="0" w:noHBand="0" w:noVBand="1"/>
      </w:tblPr>
      <w:tblGrid>
        <w:gridCol w:w="9629"/>
      </w:tblGrid>
      <w:tr w:rsidR="00FC2E79" w14:paraId="2A12B7C2" w14:textId="77777777" w:rsidTr="005D28F3">
        <w:tc>
          <w:tcPr>
            <w:tcW w:w="9629" w:type="dxa"/>
          </w:tcPr>
          <w:p w14:paraId="5213D17E" w14:textId="77777777" w:rsidR="00FC2E79" w:rsidRPr="00DF1DFE" w:rsidRDefault="00FC2E79" w:rsidP="005D28F3">
            <w:pPr>
              <w:rPr>
                <w:rFonts w:eastAsia="MS Mincho"/>
                <w:b/>
                <w:u w:val="single"/>
                <w:lang w:val="en-US" w:eastAsia="ja-JP"/>
              </w:rPr>
            </w:pPr>
            <w:r>
              <w:rPr>
                <w:rFonts w:eastAsia="MS Mincho"/>
                <w:b/>
                <w:highlight w:val="green"/>
                <w:u w:val="single"/>
                <w:lang w:val="en-US" w:eastAsia="ja-JP"/>
              </w:rPr>
              <w:t>RAN1#90 a</w:t>
            </w:r>
            <w:r w:rsidRPr="009978EA">
              <w:rPr>
                <w:rFonts w:eastAsia="MS Mincho" w:hint="eastAsia"/>
                <w:b/>
                <w:highlight w:val="green"/>
                <w:u w:val="single"/>
                <w:lang w:val="en-US" w:eastAsia="ja-JP"/>
              </w:rPr>
              <w:t>greements:</w:t>
            </w:r>
          </w:p>
          <w:p w14:paraId="5D58C17D" w14:textId="77777777" w:rsidR="00FC2E79" w:rsidRPr="005E5E22" w:rsidRDefault="00FC2E79" w:rsidP="005D28F3">
            <w:pPr>
              <w:numPr>
                <w:ilvl w:val="0"/>
                <w:numId w:val="14"/>
              </w:numPr>
              <w:tabs>
                <w:tab w:val="left" w:pos="1440"/>
              </w:tabs>
              <w:spacing w:after="0"/>
              <w:rPr>
                <w:rFonts w:eastAsia="MS Mincho"/>
                <w:lang w:val="en-US" w:eastAsia="ja-JP"/>
              </w:rPr>
            </w:pPr>
            <w:r>
              <w:rPr>
                <w:rFonts w:eastAsia="MS Mincho" w:hint="eastAsia"/>
                <w:lang w:val="en-US" w:eastAsia="ja-JP"/>
              </w:rPr>
              <w:t>F</w:t>
            </w:r>
            <w:r w:rsidRPr="005E5E22">
              <w:rPr>
                <w:rFonts w:eastAsia="MS Mincho"/>
                <w:lang w:val="en-US" w:eastAsia="ja-JP"/>
              </w:rPr>
              <w:t xml:space="preserve">or frequency location of CORESET for RMSI scheduling and NR-PDSCH for RMSI, </w:t>
            </w:r>
          </w:p>
          <w:p w14:paraId="3103B5C6" w14:textId="77777777" w:rsidR="00FC2E79" w:rsidRDefault="00FC2E79" w:rsidP="005D28F3">
            <w:pPr>
              <w:numPr>
                <w:ilvl w:val="1"/>
                <w:numId w:val="14"/>
              </w:numPr>
              <w:tabs>
                <w:tab w:val="left" w:pos="1440"/>
              </w:tabs>
              <w:spacing w:after="0"/>
              <w:rPr>
                <w:rFonts w:eastAsia="MS Mincho"/>
                <w:lang w:val="en-US" w:eastAsia="ja-JP"/>
              </w:rPr>
            </w:pPr>
            <w:r w:rsidRPr="005E5E22">
              <w:rPr>
                <w:rFonts w:eastAsia="MS Mincho"/>
                <w:lang w:val="en-US" w:eastAsia="ja-JP"/>
              </w:rPr>
              <w:t>CORESET for RMSI scheduling and NR-PDSCH for RMSI does not have to be confined within the same BW of corresponding NR-PBCH</w:t>
            </w:r>
          </w:p>
          <w:p w14:paraId="76612CD7" w14:textId="77777777" w:rsidR="00FC2E79" w:rsidRDefault="00FC2E79" w:rsidP="005D28F3">
            <w:pPr>
              <w:numPr>
                <w:ilvl w:val="1"/>
                <w:numId w:val="14"/>
              </w:numPr>
              <w:tabs>
                <w:tab w:val="left" w:pos="1440"/>
              </w:tabs>
              <w:spacing w:after="0"/>
              <w:rPr>
                <w:rFonts w:eastAsia="MS Mincho"/>
                <w:lang w:val="en-US" w:eastAsia="ja-JP"/>
              </w:rPr>
            </w:pPr>
            <w:r>
              <w:rPr>
                <w:rFonts w:eastAsia="MS Mincho" w:hint="eastAsia"/>
                <w:lang w:val="en-US" w:eastAsia="ja-JP"/>
              </w:rPr>
              <w:t>Bandwidth for CORESET and NR-PDSCH for RMSI is confined within the UE minimum bandwidth for the given frequency band</w:t>
            </w:r>
          </w:p>
          <w:p w14:paraId="090231FD" w14:textId="77777777" w:rsidR="00FC2E79" w:rsidRPr="00802CAF" w:rsidRDefault="00FC2E79" w:rsidP="005D28F3">
            <w:pPr>
              <w:numPr>
                <w:ilvl w:val="0"/>
                <w:numId w:val="13"/>
              </w:numPr>
              <w:tabs>
                <w:tab w:val="left" w:pos="1440"/>
              </w:tabs>
              <w:spacing w:after="0"/>
              <w:rPr>
                <w:rFonts w:eastAsia="MS Mincho"/>
                <w:lang w:val="en-US" w:eastAsia="ja-JP"/>
              </w:rPr>
            </w:pPr>
            <w:r w:rsidRPr="00802CAF">
              <w:rPr>
                <w:rFonts w:eastAsia="MS Mincho" w:hint="eastAsia"/>
                <w:lang w:val="en-US" w:eastAsia="ja-JP"/>
              </w:rPr>
              <w:t>The single DL numerology to be used at least for RMSI, Msg.2/4 for initial access and broadcasted OSI is informed in NR-PBCH payload</w:t>
            </w:r>
          </w:p>
          <w:p w14:paraId="34447062" w14:textId="77777777" w:rsidR="00FC2E79" w:rsidRPr="00802CAF" w:rsidRDefault="00FC2E79" w:rsidP="005D28F3">
            <w:pPr>
              <w:numPr>
                <w:ilvl w:val="1"/>
                <w:numId w:val="13"/>
              </w:numPr>
              <w:spacing w:after="0"/>
              <w:rPr>
                <w:rFonts w:eastAsia="MS Mincho"/>
                <w:lang w:val="en-US" w:eastAsia="ja-JP"/>
              </w:rPr>
            </w:pPr>
            <w:r w:rsidRPr="00802CAF">
              <w:rPr>
                <w:rFonts w:eastAsia="MS Mincho" w:hint="eastAsia"/>
                <w:lang w:val="en-US" w:eastAsia="ja-JP"/>
              </w:rPr>
              <w:t>FFS: numerology to be used for paging, Msg.2/4 for other purposes and on-demand OSI</w:t>
            </w:r>
          </w:p>
          <w:p w14:paraId="40981F4A" w14:textId="77777777" w:rsidR="00FC2E79" w:rsidRPr="00622ACF" w:rsidRDefault="00FC2E79" w:rsidP="005D28F3">
            <w:pPr>
              <w:numPr>
                <w:ilvl w:val="0"/>
                <w:numId w:val="14"/>
              </w:numPr>
              <w:tabs>
                <w:tab w:val="left" w:pos="1440"/>
              </w:tabs>
              <w:spacing w:after="0"/>
              <w:rPr>
                <w:rFonts w:eastAsia="MS Mincho"/>
                <w:lang w:val="en-US" w:eastAsia="ja-JP"/>
              </w:rPr>
            </w:pPr>
            <w:r w:rsidRPr="00622ACF">
              <w:rPr>
                <w:rFonts w:eastAsia="MS Mincho" w:hint="eastAsia"/>
                <w:lang w:val="en-US" w:eastAsia="ja-JP"/>
              </w:rPr>
              <w:t xml:space="preserve">Discuss further whether </w:t>
            </w:r>
            <w:r w:rsidRPr="00622ACF">
              <w:rPr>
                <w:rFonts w:eastAsia="MS Mincho"/>
                <w:lang w:val="en-US" w:eastAsia="ja-JP"/>
              </w:rPr>
              <w:t>NR supports FDM between SS/PBCH block and CORESET/NR-PDSCH</w:t>
            </w:r>
          </w:p>
          <w:p w14:paraId="26F542DC" w14:textId="77777777" w:rsidR="00FC2E79" w:rsidRPr="00BA7AEC" w:rsidRDefault="00FC2E79" w:rsidP="005D28F3">
            <w:pPr>
              <w:numPr>
                <w:ilvl w:val="0"/>
                <w:numId w:val="14"/>
              </w:numPr>
              <w:tabs>
                <w:tab w:val="left" w:pos="1440"/>
              </w:tabs>
              <w:spacing w:after="0"/>
              <w:rPr>
                <w:rFonts w:eastAsia="MS Mincho"/>
                <w:lang w:val="en-US" w:eastAsia="ja-JP"/>
              </w:rPr>
            </w:pPr>
            <w:r w:rsidRPr="00622ACF">
              <w:rPr>
                <w:rFonts w:eastAsia="MS Mincho" w:hint="eastAsia"/>
                <w:lang w:val="en-US" w:eastAsia="ja-JP"/>
              </w:rPr>
              <w:t>CORESET is designed at least for TDM</w:t>
            </w:r>
          </w:p>
        </w:tc>
      </w:tr>
    </w:tbl>
    <w:p w14:paraId="58D01D26" w14:textId="0C07F4D9" w:rsidR="00307544" w:rsidRDefault="00FC2E79" w:rsidP="00114D6F">
      <w:pPr>
        <w:spacing w:before="180" w:line="288" w:lineRule="auto"/>
        <w:jc w:val="both"/>
        <w:rPr>
          <w:lang w:eastAsia="ko-KR"/>
        </w:rPr>
      </w:pPr>
      <w:r>
        <w:rPr>
          <w:lang w:eastAsia="ko-KR"/>
        </w:rPr>
        <w:t xml:space="preserve">To minimize fragmentation of the resources, it would be desirable to confine these signals to be transmitted with the </w:t>
      </w:r>
      <w:r w:rsidR="00307544">
        <w:rPr>
          <w:lang w:eastAsia="ko-KR"/>
        </w:rPr>
        <w:t xml:space="preserve">MIB </w:t>
      </w:r>
      <w:r>
        <w:rPr>
          <w:lang w:eastAsia="ko-KR"/>
        </w:rPr>
        <w:t xml:space="preserve">configured numerology, i.e., MIB configured CORESET, RMSI, RMSI configured CORESET, msg2/4 for initial access, broadcast OSI, etc. in a localized time-frequency resource. </w:t>
      </w:r>
      <w:r w:rsidRPr="0077573A">
        <w:rPr>
          <w:lang w:eastAsia="ko-KR"/>
        </w:rPr>
        <w:t>In particular, for the frequency domain, the BW to transmit these signals could comprise a single BW whose BW size is less than the UE minimum BW.</w:t>
      </w:r>
      <w:r>
        <w:rPr>
          <w:lang w:eastAsia="ko-KR"/>
        </w:rPr>
        <w:t xml:space="preserve"> Now the remaining issue is whether to additionally support configuration of the single BW separately from the UE minimum BW which encompassing the SS block BW. This was formulated from the FFS point in the RAN1#90 agreements, i.e., whether NR supports FDM between SS block and CORESET/PDSCH. The main arguments to support FDM from an operator was that the OFDM symbols used for SS blocks may </w:t>
      </w:r>
      <w:r w:rsidR="00307544">
        <w:rPr>
          <w:lang w:eastAsia="ko-KR"/>
        </w:rPr>
        <w:t xml:space="preserve">not be so useful for any other purposes, if the TRP of a cell has a single TXRU and analog BF constraints are in place; and it may be useful to allow the FDM so that the broadcast information of RMSI can be FDM’ed with the SS blocks in those OFDM symbols. This seems to be a valid argument, and it would be good to address this operator’s concern if there is a simple way to support the FDM. </w:t>
      </w:r>
    </w:p>
    <w:p w14:paraId="50D2C268" w14:textId="46785808" w:rsidR="00955AA3" w:rsidRDefault="00307544" w:rsidP="00114D6F">
      <w:pPr>
        <w:spacing w:before="180" w:line="288" w:lineRule="auto"/>
        <w:jc w:val="both"/>
        <w:rPr>
          <w:lang w:eastAsia="ko-KR"/>
        </w:rPr>
      </w:pPr>
      <w:r>
        <w:rPr>
          <w:lang w:eastAsia="ko-KR"/>
        </w:rPr>
        <w:t xml:space="preserve">It seems that the FDM can be supported by allowing </w:t>
      </w:r>
      <w:r w:rsidR="00FC2E79">
        <w:rPr>
          <w:lang w:eastAsia="ko-KR"/>
        </w:rPr>
        <w:t>to configure the frequency location for the single BW in terms of frequency offset</w:t>
      </w:r>
      <w:r>
        <w:rPr>
          <w:lang w:eastAsia="ko-KR"/>
        </w:rPr>
        <w:t xml:space="preserve"> to the SS block BW; indeed this has been considered by many companies’ contributions already</w:t>
      </w:r>
      <w:r w:rsidR="00FC2E79">
        <w:rPr>
          <w:lang w:eastAsia="ko-KR"/>
        </w:rPr>
        <w:t xml:space="preserve">. If the candidate frequency offset values to be indicated in the MIB includes ‘0’ </w:t>
      </w:r>
      <w:r>
        <w:rPr>
          <w:lang w:eastAsia="ko-KR"/>
        </w:rPr>
        <w:t>and other values corresponding to BWPs non-</w:t>
      </w:r>
      <w:r>
        <w:rPr>
          <w:lang w:eastAsia="ko-KR"/>
        </w:rPr>
        <w:lastRenderedPageBreak/>
        <w:t>overlapping with the SS block BW</w:t>
      </w:r>
      <w:r w:rsidR="00FC2E79">
        <w:rPr>
          <w:lang w:eastAsia="ko-KR"/>
        </w:rPr>
        <w:t xml:space="preserve">, then both TDM and FDM of the SS block and the single BW </w:t>
      </w:r>
      <w:r>
        <w:rPr>
          <w:lang w:eastAsia="ko-KR"/>
        </w:rPr>
        <w:t xml:space="preserve">will </w:t>
      </w:r>
      <w:r w:rsidR="00FC2E79">
        <w:rPr>
          <w:lang w:eastAsia="ko-KR"/>
        </w:rPr>
        <w:t xml:space="preserve">naturally be supported. </w:t>
      </w:r>
    </w:p>
    <w:p w14:paraId="356F4EC4" w14:textId="77777777" w:rsidR="00181575" w:rsidRDefault="00181575" w:rsidP="00181575">
      <w:pPr>
        <w:spacing w:before="180" w:line="288" w:lineRule="auto"/>
        <w:jc w:val="both"/>
        <w:rPr>
          <w:lang w:eastAsia="ko-KR"/>
        </w:rPr>
      </w:pPr>
      <w:r>
        <w:rPr>
          <w:lang w:eastAsia="ko-KR"/>
        </w:rPr>
        <w:t xml:space="preserve">In RAN1#NR-AH3, the FDM in addition to TDM of RMSI and SS block has been further discussed. There was a concern from a few companies that the FDM may require UE to re-tune the RF to receive the RMSI, especially when the aggregated BW of the RMSI and SS block exceeds “UE minimum BW.” </w:t>
      </w:r>
    </w:p>
    <w:p w14:paraId="0A2D92CB" w14:textId="77777777" w:rsidR="00181575" w:rsidRDefault="00181575" w:rsidP="00181575">
      <w:pPr>
        <w:spacing w:before="180" w:line="288" w:lineRule="auto"/>
        <w:jc w:val="both"/>
        <w:rPr>
          <w:lang w:eastAsia="ko-KR"/>
        </w:rPr>
      </w:pPr>
      <w:r>
        <w:rPr>
          <w:lang w:eastAsia="ko-KR"/>
        </w:rPr>
        <w:t xml:space="preserve">Regarding the UE minimum BW, the following agreements are available from RAN4#84 [4], and copied below. </w:t>
      </w:r>
    </w:p>
    <w:p w14:paraId="11652434" w14:textId="77777777" w:rsidR="00181575" w:rsidRDefault="00181575" w:rsidP="00181575">
      <w:pPr>
        <w:spacing w:before="180" w:line="288" w:lineRule="auto"/>
        <w:jc w:val="both"/>
        <w:rPr>
          <w:lang w:eastAsia="ko-KR"/>
        </w:rPr>
      </w:pPr>
      <w:r>
        <w:rPr>
          <w:noProof/>
          <w:lang w:val="en-US" w:eastAsia="ko-KR"/>
        </w:rPr>
        <mc:AlternateContent>
          <mc:Choice Requires="wps">
            <w:drawing>
              <wp:inline distT="0" distB="0" distL="0" distR="0" wp14:anchorId="29D04BFA" wp14:editId="08DFA68D">
                <wp:extent cx="6121730" cy="6164664"/>
                <wp:effectExtent l="0" t="0" r="12700" b="2667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1730" cy="6164664"/>
                        </a:xfrm>
                        <a:prstGeom prst="rect">
                          <a:avLst/>
                        </a:prstGeom>
                        <a:solidFill>
                          <a:srgbClr val="FFFFFF"/>
                        </a:solidFill>
                        <a:ln w="9525">
                          <a:solidFill>
                            <a:srgbClr val="000000"/>
                          </a:solidFill>
                          <a:miter lim="800000"/>
                          <a:headEnd/>
                          <a:tailEnd/>
                        </a:ln>
                      </wps:spPr>
                      <wps:txbx>
                        <w:txbxContent>
                          <w:p w14:paraId="206E47B0" w14:textId="77777777" w:rsidR="00181575" w:rsidRPr="00260460" w:rsidRDefault="00181575" w:rsidP="00181575">
                            <w:pPr>
                              <w:rPr>
                                <w:b/>
                                <w:u w:val="single"/>
                                <w:lang w:val="en-US"/>
                              </w:rPr>
                            </w:pPr>
                            <w:r w:rsidRPr="00260460">
                              <w:rPr>
                                <w:b/>
                                <w:u w:val="single"/>
                                <w:lang w:val="en-US"/>
                              </w:rPr>
                              <w:t>RAN4#84 Agreements</w:t>
                            </w:r>
                          </w:p>
                          <w:p w14:paraId="41C0F0FF" w14:textId="77777777" w:rsidR="00181575" w:rsidRPr="00260460" w:rsidRDefault="00181575" w:rsidP="00181575">
                            <w:pPr>
                              <w:pStyle w:val="ListParagraph"/>
                              <w:numPr>
                                <w:ilvl w:val="0"/>
                                <w:numId w:val="28"/>
                              </w:numPr>
                              <w:ind w:leftChars="0"/>
                              <w:rPr>
                                <w:lang w:val="en-US"/>
                              </w:rPr>
                            </w:pPr>
                            <w:r w:rsidRPr="00FC5FF5">
                              <w:rPr>
                                <w:rFonts w:hint="eastAsia"/>
                                <w:lang w:val="en-US"/>
                              </w:rPr>
                              <w:t xml:space="preserve">UE </w:t>
                            </w:r>
                            <w:r w:rsidRPr="00260460">
                              <w:rPr>
                                <w:rFonts w:hint="eastAsia"/>
                                <w:lang w:val="en-US"/>
                              </w:rPr>
                              <w:t>maximum channel bandwidth is a UE capability.</w:t>
                            </w:r>
                          </w:p>
                          <w:p w14:paraId="21EA3A1C" w14:textId="77777777" w:rsidR="00181575" w:rsidRPr="00260460" w:rsidRDefault="00181575" w:rsidP="00181575">
                            <w:pPr>
                              <w:pStyle w:val="ListParagraph"/>
                              <w:numPr>
                                <w:ilvl w:val="1"/>
                                <w:numId w:val="28"/>
                              </w:numPr>
                              <w:ind w:leftChars="0"/>
                              <w:rPr>
                                <w:lang w:val="en-US"/>
                              </w:rPr>
                            </w:pPr>
                            <w:r w:rsidRPr="00260460">
                              <w:rPr>
                                <w:rFonts w:hint="eastAsia"/>
                                <w:lang w:val="en-US"/>
                              </w:rPr>
                              <w:t>It is FFS if the UE capability is per band or a group of bands (such as sub6 and mmWave)</w:t>
                            </w:r>
                          </w:p>
                          <w:p w14:paraId="31C404FC" w14:textId="77777777" w:rsidR="00181575" w:rsidRPr="00260460" w:rsidRDefault="00181575" w:rsidP="00181575">
                            <w:pPr>
                              <w:pStyle w:val="ListParagraph"/>
                              <w:numPr>
                                <w:ilvl w:val="0"/>
                                <w:numId w:val="28"/>
                              </w:numPr>
                              <w:ind w:leftChars="0"/>
                              <w:rPr>
                                <w:lang w:val="en-US"/>
                              </w:rPr>
                            </w:pPr>
                            <w:r w:rsidRPr="00260460">
                              <w:rPr>
                                <w:rFonts w:hint="eastAsia"/>
                                <w:lang w:val="en-US"/>
                              </w:rPr>
                              <w:t>UE shall meet either a single carrier or CA based RF requirements for the channel bandwidths in Slide #3-#4 that is equal to or smaller than UE maximum channel bandwidth for any SCS.</w:t>
                            </w:r>
                          </w:p>
                          <w:p w14:paraId="12F06B3E" w14:textId="77777777" w:rsidR="00A937FD" w:rsidRDefault="00181575" w:rsidP="00181575">
                            <w:pPr>
                              <w:pStyle w:val="ListParagraph"/>
                              <w:numPr>
                                <w:ilvl w:val="0"/>
                                <w:numId w:val="28"/>
                              </w:numPr>
                              <w:ind w:leftChars="0"/>
                            </w:pPr>
                            <w:r w:rsidRPr="00FC5FF5">
                              <w:rPr>
                                <w:rFonts w:hint="eastAsia"/>
                              </w:rPr>
                              <w:t>RAN4 should agree some threshold value for which BW</w:t>
                            </w:r>
                            <w:r w:rsidRPr="00FC5FF5">
                              <w:rPr>
                                <w:rFonts w:hint="eastAsia"/>
                              </w:rPr>
                              <w:t>’</w:t>
                            </w:r>
                            <w:r w:rsidRPr="00FC5FF5">
                              <w:rPr>
                                <w:rFonts w:hint="eastAsia"/>
                              </w:rPr>
                              <w:t>s should be supported by single CC configuration.</w:t>
                            </w:r>
                          </w:p>
                          <w:p w14:paraId="1AD0D85D" w14:textId="21AD360A" w:rsidR="00A937FD" w:rsidRDefault="00A937FD" w:rsidP="0059786D">
                            <w:r>
                              <w:t>LTE refarming bands:</w:t>
                            </w:r>
                            <w:r w:rsidR="00181575" w:rsidRPr="00FC5FF5">
                              <w:rPr>
                                <w:rFonts w:hint="eastAsia"/>
                              </w:rPr>
                              <w:t xml:space="preserve"> </w:t>
                            </w:r>
                          </w:p>
                          <w:p w14:paraId="46572CBF" w14:textId="77777777" w:rsidR="00181575" w:rsidRDefault="00181575" w:rsidP="00181575">
                            <w:r>
                              <w:rPr>
                                <w:noProof/>
                                <w:lang w:val="en-US" w:eastAsia="ko-KR"/>
                              </w:rPr>
                              <w:drawing>
                                <wp:inline distT="0" distB="0" distL="0" distR="0" wp14:anchorId="195C85F0" wp14:editId="0D8B06E8">
                                  <wp:extent cx="5929630" cy="2012315"/>
                                  <wp:effectExtent l="0" t="0" r="0" b="6985"/>
                                  <wp:docPr id="2" name="tab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table"/>
                                          <pic:cNvPicPr>
                                            <a:picLocks noChangeAspect="1"/>
                                          </pic:cNvPicPr>
                                        </pic:nvPicPr>
                                        <pic:blipFill>
                                          <a:blip r:embed="rId9"/>
                                          <a:stretch>
                                            <a:fillRect/>
                                          </a:stretch>
                                        </pic:blipFill>
                                        <pic:spPr>
                                          <a:xfrm>
                                            <a:off x="0" y="0"/>
                                            <a:ext cx="5929630" cy="2012315"/>
                                          </a:xfrm>
                                          <a:prstGeom prst="rect">
                                            <a:avLst/>
                                          </a:prstGeom>
                                        </pic:spPr>
                                      </pic:pic>
                                    </a:graphicData>
                                  </a:graphic>
                                </wp:inline>
                              </w:drawing>
                            </w:r>
                          </w:p>
                          <w:p w14:paraId="301117F5" w14:textId="0CFEE947" w:rsidR="00A937FD" w:rsidRDefault="00A937FD" w:rsidP="00181575">
                            <w:pPr>
                              <w:rPr>
                                <w:lang w:eastAsia="ko-KR"/>
                              </w:rPr>
                            </w:pPr>
                            <w:r>
                              <w:rPr>
                                <w:rFonts w:hint="eastAsia"/>
                                <w:lang w:eastAsia="ko-KR"/>
                              </w:rPr>
                              <w:t>NR bands (sub6)</w:t>
                            </w:r>
                            <w:r>
                              <w:rPr>
                                <w:lang w:eastAsia="ko-KR"/>
                              </w:rPr>
                              <w:t>:</w:t>
                            </w:r>
                          </w:p>
                          <w:p w14:paraId="5B503BC0" w14:textId="34F9665B" w:rsidR="00A937FD" w:rsidRDefault="00A937FD" w:rsidP="00181575">
                            <w:r w:rsidRPr="00A937FD">
                              <w:rPr>
                                <w:noProof/>
                                <w:lang w:val="en-US" w:eastAsia="ko-KR"/>
                              </w:rPr>
                              <w:drawing>
                                <wp:inline distT="0" distB="0" distL="0" distR="0" wp14:anchorId="75651470" wp14:editId="319B6B04">
                                  <wp:extent cx="5929630" cy="719025"/>
                                  <wp:effectExtent l="0" t="0" r="0" b="508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29630" cy="719025"/>
                                          </a:xfrm>
                                          <a:prstGeom prst="rect">
                                            <a:avLst/>
                                          </a:prstGeom>
                                          <a:noFill/>
                                          <a:ln>
                                            <a:noFill/>
                                          </a:ln>
                                        </pic:spPr>
                                      </pic:pic>
                                    </a:graphicData>
                                  </a:graphic>
                                </wp:inline>
                              </w:drawing>
                            </w:r>
                          </w:p>
                          <w:p w14:paraId="1D5C8E20" w14:textId="2A47F723" w:rsidR="00A937FD" w:rsidRDefault="00A937FD" w:rsidP="00181575">
                            <w:pPr>
                              <w:rPr>
                                <w:lang w:eastAsia="ko-KR"/>
                              </w:rPr>
                            </w:pPr>
                            <w:r>
                              <w:rPr>
                                <w:rFonts w:hint="eastAsia"/>
                                <w:lang w:eastAsia="ko-KR"/>
                              </w:rPr>
                              <w:t>N</w:t>
                            </w:r>
                            <w:r>
                              <w:rPr>
                                <w:lang w:eastAsia="ko-KR"/>
                              </w:rPr>
                              <w:t>R bands (mmW):</w:t>
                            </w:r>
                          </w:p>
                          <w:p w14:paraId="0A49DA38" w14:textId="401B714F" w:rsidR="00A937FD" w:rsidRDefault="00A937FD" w:rsidP="00181575">
                            <w:pPr>
                              <w:rPr>
                                <w:lang w:eastAsia="ko-KR"/>
                              </w:rPr>
                            </w:pPr>
                            <w:r w:rsidRPr="00A937FD">
                              <w:rPr>
                                <w:rFonts w:hint="eastAsia"/>
                                <w:noProof/>
                                <w:lang w:val="en-US" w:eastAsia="ko-KR"/>
                              </w:rPr>
                              <w:drawing>
                                <wp:inline distT="0" distB="0" distL="0" distR="0" wp14:anchorId="153E712F" wp14:editId="621A4801">
                                  <wp:extent cx="4613662" cy="723638"/>
                                  <wp:effectExtent l="0" t="0" r="0" b="635"/>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640881" cy="727907"/>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inline>
            </w:drawing>
          </mc:Choice>
          <mc:Fallback>
            <w:pict>
              <v:shapetype w14:anchorId="29D04BFA" id="_x0000_t202" coordsize="21600,21600" o:spt="202" path="m,l,21600r21600,l21600,xe">
                <v:stroke joinstyle="miter"/>
                <v:path gradientshapeok="t" o:connecttype="rect"/>
              </v:shapetype>
              <v:shape id="Text Box 2" o:spid="_x0000_s1026" type="#_x0000_t202" style="width:482.05pt;height:485.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">
                <v:textbox>
                  <w:txbxContent>
                    <w:p w14:paraId="206E47B0" w14:textId="77777777" w:rsidR="00181575" w:rsidRPr="00260460" w:rsidRDefault="00181575" w:rsidP="00181575">
                      <w:pPr>
                        <w:rPr>
                          <w:b/>
                          <w:u w:val="single"/>
                          <w:lang w:val="en-US"/>
                        </w:rPr>
                      </w:pPr>
                      <w:r w:rsidRPr="00260460">
                        <w:rPr>
                          <w:b/>
                          <w:u w:val="single"/>
                          <w:lang w:val="en-US"/>
                        </w:rPr>
                        <w:t>RAN4#84 Agreements</w:t>
                      </w:r>
                    </w:p>
                    <w:p w14:paraId="41C0F0FF" w14:textId="77777777" w:rsidR="00181575" w:rsidRPr="00260460" w:rsidRDefault="00181575" w:rsidP="00181575">
                      <w:pPr>
                        <w:pStyle w:val="ListParagraph"/>
                        <w:numPr>
                          <w:ilvl w:val="0"/>
                          <w:numId w:val="28"/>
                        </w:numPr>
                        <w:ind w:leftChars="0"/>
                        <w:rPr>
                          <w:lang w:val="en-US"/>
                        </w:rPr>
                      </w:pPr>
                      <w:r w:rsidRPr="00FC5FF5">
                        <w:rPr>
                          <w:rFonts w:hint="eastAsia"/>
                          <w:lang w:val="en-US"/>
                        </w:rPr>
                        <w:t xml:space="preserve">UE </w:t>
                      </w:r>
                      <w:r w:rsidRPr="00260460">
                        <w:rPr>
                          <w:rFonts w:hint="eastAsia"/>
                          <w:lang w:val="en-US"/>
                        </w:rPr>
                        <w:t>maximum channel bandwidth is a UE capability.</w:t>
                      </w:r>
                    </w:p>
                    <w:p w14:paraId="21EA3A1C" w14:textId="77777777" w:rsidR="00181575" w:rsidRPr="00260460" w:rsidRDefault="00181575" w:rsidP="00181575">
                      <w:pPr>
                        <w:pStyle w:val="ListParagraph"/>
                        <w:numPr>
                          <w:ilvl w:val="1"/>
                          <w:numId w:val="28"/>
                        </w:numPr>
                        <w:ind w:leftChars="0"/>
                        <w:rPr>
                          <w:lang w:val="en-US"/>
                        </w:rPr>
                      </w:pPr>
                      <w:r w:rsidRPr="00260460">
                        <w:rPr>
                          <w:rFonts w:hint="eastAsia"/>
                          <w:lang w:val="en-US"/>
                        </w:rPr>
                        <w:t>It is FFS if the UE capability is per band or a group of bands (such as sub6 and mmWave)</w:t>
                      </w:r>
                    </w:p>
                    <w:p w14:paraId="31C404FC" w14:textId="77777777" w:rsidR="00181575" w:rsidRPr="00260460" w:rsidRDefault="00181575" w:rsidP="00181575">
                      <w:pPr>
                        <w:pStyle w:val="ListParagraph"/>
                        <w:numPr>
                          <w:ilvl w:val="0"/>
                          <w:numId w:val="28"/>
                        </w:numPr>
                        <w:ind w:leftChars="0"/>
                        <w:rPr>
                          <w:lang w:val="en-US"/>
                        </w:rPr>
                      </w:pPr>
                      <w:r w:rsidRPr="00260460">
                        <w:rPr>
                          <w:rFonts w:hint="eastAsia"/>
                          <w:lang w:val="en-US"/>
                        </w:rPr>
                        <w:t>UE shall meet either a single carrier or CA based RF requirements for the channel bandwidths in Slide #3-#4 that is equal to or smaller than UE maximum channel bandwidth for any SCS.</w:t>
                      </w:r>
                    </w:p>
                    <w:p w14:paraId="12F06B3E" w14:textId="77777777" w:rsidR="00A937FD" w:rsidRDefault="00181575" w:rsidP="00181575">
                      <w:pPr>
                        <w:pStyle w:val="ListParagraph"/>
                        <w:numPr>
                          <w:ilvl w:val="0"/>
                          <w:numId w:val="28"/>
                        </w:numPr>
                        <w:ind w:leftChars="0"/>
                      </w:pPr>
                      <w:r w:rsidRPr="00FC5FF5">
                        <w:rPr>
                          <w:rFonts w:hint="eastAsia"/>
                        </w:rPr>
                        <w:t>RAN4 should agree some threshold value for which BW</w:t>
                      </w:r>
                      <w:r w:rsidRPr="00FC5FF5">
                        <w:rPr>
                          <w:rFonts w:hint="eastAsia"/>
                        </w:rPr>
                        <w:t>’</w:t>
                      </w:r>
                      <w:r w:rsidRPr="00FC5FF5">
                        <w:rPr>
                          <w:rFonts w:hint="eastAsia"/>
                        </w:rPr>
                        <w:t>s should be supported by single CC configuration.</w:t>
                      </w:r>
                    </w:p>
                    <w:p w14:paraId="1AD0D85D" w14:textId="21AD360A" w:rsidR="00A937FD" w:rsidRDefault="00A937FD" w:rsidP="0059786D">
                      <w:r>
                        <w:t>LTE refarming bands:</w:t>
                      </w:r>
                      <w:r w:rsidR="00181575" w:rsidRPr="00FC5FF5">
                        <w:rPr>
                          <w:rFonts w:hint="eastAsia"/>
                        </w:rPr>
                        <w:t xml:space="preserve"> </w:t>
                      </w:r>
                    </w:p>
                    <w:p w14:paraId="46572CBF" w14:textId="77777777" w:rsidR="00181575" w:rsidRDefault="00181575" w:rsidP="00181575">
                      <w:r>
                        <w:rPr>
                          <w:noProof/>
                          <w:lang w:val="en-US" w:eastAsia="ko-KR"/>
                        </w:rPr>
                        <w:drawing>
                          <wp:inline distT="0" distB="0" distL="0" distR="0" wp14:anchorId="195C85F0" wp14:editId="0D8B06E8">
                            <wp:extent cx="5929630" cy="2012315"/>
                            <wp:effectExtent l="0" t="0" r="0" b="6985"/>
                            <wp:docPr id="2" name="tab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table"/>
                                    <pic:cNvPicPr>
                                      <a:picLocks noChangeAspect="1"/>
                                    </pic:cNvPicPr>
                                  </pic:nvPicPr>
                                  <pic:blipFill>
                                    <a:blip r:embed="rId9"/>
                                    <a:stretch>
                                      <a:fillRect/>
                                    </a:stretch>
                                  </pic:blipFill>
                                  <pic:spPr>
                                    <a:xfrm>
                                      <a:off x="0" y="0"/>
                                      <a:ext cx="5929630" cy="2012315"/>
                                    </a:xfrm>
                                    <a:prstGeom prst="rect">
                                      <a:avLst/>
                                    </a:prstGeom>
                                  </pic:spPr>
                                </pic:pic>
                              </a:graphicData>
                            </a:graphic>
                          </wp:inline>
                        </w:drawing>
                      </w:r>
                    </w:p>
                    <w:p w14:paraId="301117F5" w14:textId="0CFEE947" w:rsidR="00A937FD" w:rsidRDefault="00A937FD" w:rsidP="00181575">
                      <w:pPr>
                        <w:rPr>
                          <w:lang w:eastAsia="ko-KR"/>
                        </w:rPr>
                      </w:pPr>
                      <w:r>
                        <w:rPr>
                          <w:rFonts w:hint="eastAsia"/>
                          <w:lang w:eastAsia="ko-KR"/>
                        </w:rPr>
                        <w:t>NR bands (sub6)</w:t>
                      </w:r>
                      <w:r>
                        <w:rPr>
                          <w:lang w:eastAsia="ko-KR"/>
                        </w:rPr>
                        <w:t>:</w:t>
                      </w:r>
                    </w:p>
                    <w:p w14:paraId="5B503BC0" w14:textId="34F9665B" w:rsidR="00A937FD" w:rsidRDefault="00A937FD" w:rsidP="00181575">
                      <w:r w:rsidRPr="00A937FD">
                        <w:rPr>
                          <w:noProof/>
                          <w:lang w:val="en-US" w:eastAsia="ko-KR"/>
                        </w:rPr>
                        <w:drawing>
                          <wp:inline distT="0" distB="0" distL="0" distR="0" wp14:anchorId="75651470" wp14:editId="319B6B04">
                            <wp:extent cx="5929630" cy="719025"/>
                            <wp:effectExtent l="0" t="0" r="0" b="508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29630" cy="719025"/>
                                    </a:xfrm>
                                    <a:prstGeom prst="rect">
                                      <a:avLst/>
                                    </a:prstGeom>
                                    <a:noFill/>
                                    <a:ln>
                                      <a:noFill/>
                                    </a:ln>
                                  </pic:spPr>
                                </pic:pic>
                              </a:graphicData>
                            </a:graphic>
                          </wp:inline>
                        </w:drawing>
                      </w:r>
                    </w:p>
                    <w:p w14:paraId="1D5C8E20" w14:textId="2A47F723" w:rsidR="00A937FD" w:rsidRDefault="00A937FD" w:rsidP="00181575">
                      <w:pPr>
                        <w:rPr>
                          <w:lang w:eastAsia="ko-KR"/>
                        </w:rPr>
                      </w:pPr>
                      <w:r>
                        <w:rPr>
                          <w:rFonts w:hint="eastAsia"/>
                          <w:lang w:eastAsia="ko-KR"/>
                        </w:rPr>
                        <w:t>N</w:t>
                      </w:r>
                      <w:r>
                        <w:rPr>
                          <w:lang w:eastAsia="ko-KR"/>
                        </w:rPr>
                        <w:t>R bands (mmW):</w:t>
                      </w:r>
                    </w:p>
                    <w:p w14:paraId="0A49DA38" w14:textId="401B714F" w:rsidR="00A937FD" w:rsidRDefault="00A937FD" w:rsidP="00181575">
                      <w:pPr>
                        <w:rPr>
                          <w:lang w:eastAsia="ko-KR"/>
                        </w:rPr>
                      </w:pPr>
                      <w:r w:rsidRPr="00A937FD">
                        <w:rPr>
                          <w:rFonts w:hint="eastAsia"/>
                          <w:noProof/>
                          <w:lang w:val="en-US" w:eastAsia="ko-KR"/>
                        </w:rPr>
                        <w:drawing>
                          <wp:inline distT="0" distB="0" distL="0" distR="0" wp14:anchorId="153E712F" wp14:editId="621A4801">
                            <wp:extent cx="4613662" cy="723638"/>
                            <wp:effectExtent l="0" t="0" r="0" b="635"/>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640881" cy="727907"/>
                                    </a:xfrm>
                                    <a:prstGeom prst="rect">
                                      <a:avLst/>
                                    </a:prstGeom>
                                    <a:noFill/>
                                    <a:ln>
                                      <a:noFill/>
                                    </a:ln>
                                  </pic:spPr>
                                </pic:pic>
                              </a:graphicData>
                            </a:graphic>
                          </wp:inline>
                        </w:drawing>
                      </w:r>
                    </w:p>
                  </w:txbxContent>
                </v:textbox>
                <w10:anchorlock/>
              </v:shape>
            </w:pict>
          </mc:Fallback>
        </mc:AlternateContent>
      </w:r>
    </w:p>
    <w:p w14:paraId="702AAA0B" w14:textId="3296EF8C" w:rsidR="00181575" w:rsidRDefault="00181575" w:rsidP="00181575">
      <w:pPr>
        <w:spacing w:before="180" w:line="288" w:lineRule="auto"/>
        <w:jc w:val="both"/>
        <w:rPr>
          <w:lang w:eastAsia="ko-KR"/>
        </w:rPr>
      </w:pPr>
      <w:r>
        <w:rPr>
          <w:lang w:eastAsia="ko-KR"/>
        </w:rPr>
        <w:t xml:space="preserve">According to the agreements, different UEs will support different </w:t>
      </w:r>
      <w:r w:rsidRPr="00721640">
        <w:rPr>
          <w:strike/>
          <w:lang w:eastAsia="ko-KR"/>
        </w:rPr>
        <w:t>channel</w:t>
      </w:r>
      <w:r w:rsidRPr="0059786D">
        <w:rPr>
          <w:strike/>
          <w:lang w:eastAsia="ko-KR"/>
        </w:rPr>
        <w:t xml:space="preserve"> </w:t>
      </w:r>
      <w:r>
        <w:rPr>
          <w:lang w:eastAsia="ko-KR"/>
        </w:rPr>
        <w:t xml:space="preserve">BWs as a UE capability; and there could be UEs to support only the minimum channel BW for a specific band, e.g., 5MHz, which could be like eMTC UEs in LTE. However, it is expected that eMBB UEs are likely to be able to support larger than UE minimum BW. If the combined BW of RMSI and SS block is within 50 PRBs, eMBB UEs are likely to be able to support reception of both RMSI and SS block using a single RF, and correspondingly the frequent RF re-tuning is not likely to be necessary. The minimum capability UEs, however, may have to perform RF retuning to receive SS block and other signals in different BWs. This RF re-tuning operation has been supported for LTE eMTC, and it hence does not seem to be an issue to mandate the RF </w:t>
      </w:r>
      <w:r>
        <w:rPr>
          <w:lang w:eastAsia="ko-KR"/>
        </w:rPr>
        <w:lastRenderedPageBreak/>
        <w:t xml:space="preserve">re-tuning for minimum capability UEs. The UE’s initial access </w:t>
      </w:r>
      <w:r w:rsidR="00851DD7">
        <w:rPr>
          <w:lang w:eastAsia="ko-KR"/>
        </w:rPr>
        <w:t xml:space="preserve">BW </w:t>
      </w:r>
      <w:r>
        <w:rPr>
          <w:lang w:eastAsia="ko-KR"/>
        </w:rPr>
        <w:t>corresponding to the supported UE RF BW is illustrated in Figure 2. For facilitating minimum capability UE’s reception of SSBs and other initial access signals, it could be considered such that the intra-frequency SMTC configuration is provided in the early stage of initial access, e.g., RMSI or SIBx. For the minimum capability UEs, the intra-frequency SMTC duration may be regarded as measurement gap, similarly to the legacy inter-frequency case. Treatment of intra-frequency SMTC duration as measurement gap has been agreed as a valid use case in RAN4 [5], and the relevant text is copied below.</w:t>
      </w:r>
    </w:p>
    <w:p w14:paraId="2FCA48F4" w14:textId="77777777" w:rsidR="00181575" w:rsidRDefault="00181575" w:rsidP="00181575">
      <w:pPr>
        <w:spacing w:before="180" w:line="288" w:lineRule="auto"/>
        <w:jc w:val="both"/>
        <w:rPr>
          <w:lang w:eastAsia="ko-KR"/>
        </w:rPr>
      </w:pPr>
      <w:r>
        <w:rPr>
          <w:noProof/>
          <w:lang w:val="en-US" w:eastAsia="ko-KR"/>
        </w:rPr>
        <mc:AlternateContent>
          <mc:Choice Requires="wps">
            <w:drawing>
              <wp:inline distT="0" distB="0" distL="0" distR="0" wp14:anchorId="012966C2" wp14:editId="2C57CB0A">
                <wp:extent cx="6120765" cy="3649601"/>
                <wp:effectExtent l="0" t="0" r="13335" b="10795"/>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3649601"/>
                        </a:xfrm>
                        <a:prstGeom prst="rect">
                          <a:avLst/>
                        </a:prstGeom>
                        <a:solidFill>
                          <a:srgbClr val="FFFFFF"/>
                        </a:solidFill>
                        <a:ln w="9525">
                          <a:solidFill>
                            <a:srgbClr val="000000"/>
                          </a:solidFill>
                          <a:miter lim="800000"/>
                          <a:headEnd/>
                          <a:tailEnd/>
                        </a:ln>
                      </wps:spPr>
                      <wps:txbx>
                        <w:txbxContent>
                          <w:p w14:paraId="2994A708" w14:textId="77777777" w:rsidR="00181575" w:rsidRPr="00260460" w:rsidRDefault="00181575" w:rsidP="00181575">
                            <w:pPr>
                              <w:rPr>
                                <w:b/>
                                <w:u w:val="single"/>
                                <w:lang w:val="en-US"/>
                              </w:rPr>
                            </w:pPr>
                            <w:r w:rsidRPr="00260460">
                              <w:rPr>
                                <w:b/>
                                <w:u w:val="single"/>
                                <w:lang w:val="en-US"/>
                              </w:rPr>
                              <w:t>RAN4#84 Agreements</w:t>
                            </w:r>
                          </w:p>
                          <w:p w14:paraId="46D8B2F3" w14:textId="77777777" w:rsidR="00181575" w:rsidRPr="00DB5D81" w:rsidRDefault="00181575" w:rsidP="00181575">
                            <w:pPr>
                              <w:numPr>
                                <w:ilvl w:val="0"/>
                                <w:numId w:val="29"/>
                              </w:numPr>
                              <w:rPr>
                                <w:lang w:val="en-US"/>
                              </w:rPr>
                            </w:pPr>
                            <w:r w:rsidRPr="00DB5D81">
                              <w:rPr>
                                <w:lang w:val="en-US"/>
                              </w:rPr>
                              <w:t>It was agreed (R4-1707424) that there are 3 categories of measurement</w:t>
                            </w:r>
                          </w:p>
                          <w:p w14:paraId="0255F457" w14:textId="77777777" w:rsidR="00181575" w:rsidRPr="00DB5D81" w:rsidRDefault="00181575" w:rsidP="00181575">
                            <w:pPr>
                              <w:numPr>
                                <w:ilvl w:val="1"/>
                                <w:numId w:val="29"/>
                              </w:numPr>
                              <w:rPr>
                                <w:lang w:val="en-US"/>
                              </w:rPr>
                            </w:pPr>
                            <w:r w:rsidRPr="00DB5D81">
                              <w:rPr>
                                <w:lang w:val="en-US"/>
                              </w:rPr>
                              <w:t>Intra-frequency measurement without measurement gap</w:t>
                            </w:r>
                          </w:p>
                          <w:p w14:paraId="368B5BD6" w14:textId="77777777" w:rsidR="00181575" w:rsidRPr="00DB5D81" w:rsidRDefault="00181575" w:rsidP="00181575">
                            <w:pPr>
                              <w:numPr>
                                <w:ilvl w:val="1"/>
                                <w:numId w:val="29"/>
                              </w:numPr>
                              <w:rPr>
                                <w:lang w:val="en-US"/>
                              </w:rPr>
                            </w:pPr>
                            <w:r w:rsidRPr="00DB5D81">
                              <w:rPr>
                                <w:lang w:val="en-US"/>
                              </w:rPr>
                              <w:t>Intra-frequency measurement with measurement gap</w:t>
                            </w:r>
                          </w:p>
                          <w:p w14:paraId="1B4EFD5C" w14:textId="77777777" w:rsidR="00181575" w:rsidRPr="00DB5D81" w:rsidRDefault="00181575" w:rsidP="00181575">
                            <w:pPr>
                              <w:numPr>
                                <w:ilvl w:val="1"/>
                                <w:numId w:val="29"/>
                              </w:numPr>
                              <w:rPr>
                                <w:lang w:val="en-US"/>
                              </w:rPr>
                            </w:pPr>
                            <w:r w:rsidRPr="00DB5D81">
                              <w:rPr>
                                <w:lang w:val="en-US"/>
                              </w:rPr>
                              <w:t>Inter-frequency measurement</w:t>
                            </w:r>
                          </w:p>
                          <w:p w14:paraId="405A6A05" w14:textId="77777777" w:rsidR="00181575" w:rsidRPr="00DB5D81" w:rsidRDefault="00181575" w:rsidP="00181575">
                            <w:pPr>
                              <w:numPr>
                                <w:ilvl w:val="0"/>
                                <w:numId w:val="29"/>
                              </w:numPr>
                              <w:rPr>
                                <w:lang w:val="en-US"/>
                              </w:rPr>
                            </w:pPr>
                            <w:r w:rsidRPr="00DB5D81">
                              <w:rPr>
                                <w:lang w:val="en-US"/>
                              </w:rPr>
                              <w:t>Corresponding definitions of intra and interfrequency measurement were also agreed</w:t>
                            </w:r>
                          </w:p>
                          <w:p w14:paraId="67A2131D" w14:textId="77777777" w:rsidR="00181575" w:rsidRPr="00DB5D81" w:rsidRDefault="00181575" w:rsidP="00181575">
                            <w:pPr>
                              <w:numPr>
                                <w:ilvl w:val="0"/>
                                <w:numId w:val="29"/>
                              </w:numPr>
                              <w:rPr>
                                <w:lang w:val="en-US"/>
                              </w:rPr>
                            </w:pPr>
                            <w:r w:rsidRPr="00DB5D81">
                              <w:rPr>
                                <w:lang w:val="en-US"/>
                              </w:rPr>
                              <w:t>Following use cases are agreed for measurement  gap from RAN4 requirement point of view</w:t>
                            </w:r>
                          </w:p>
                          <w:p w14:paraId="4FC41C72" w14:textId="77777777" w:rsidR="00181575" w:rsidRPr="00DB5D81" w:rsidRDefault="00181575" w:rsidP="00181575">
                            <w:pPr>
                              <w:numPr>
                                <w:ilvl w:val="1"/>
                                <w:numId w:val="29"/>
                              </w:numPr>
                              <w:rPr>
                                <w:lang w:val="en-US"/>
                              </w:rPr>
                            </w:pPr>
                            <w:r w:rsidRPr="00DB5D81">
                              <w:rPr>
                                <w:lang w:val="en-US"/>
                              </w:rPr>
                              <w:t>To enable UE to perform intrafrequency measurement when the SSB to be measured is not within the active bandwidth part</w:t>
                            </w:r>
                          </w:p>
                          <w:p w14:paraId="3184243F" w14:textId="77777777" w:rsidR="00181575" w:rsidRDefault="00181575" w:rsidP="00181575">
                            <w:pPr>
                              <w:numPr>
                                <w:ilvl w:val="1"/>
                                <w:numId w:val="29"/>
                              </w:numPr>
                            </w:pPr>
                            <w:r w:rsidRPr="00260460">
                              <w:rPr>
                                <w:lang w:val="en-US"/>
                              </w:rPr>
                              <w:t>To enable UE perform to RX beamforming in a different direction than the serving cell</w:t>
                            </w:r>
                          </w:p>
                        </w:txbxContent>
                      </wps:txbx>
                      <wps:bodyPr rot="0" vert="horz" wrap="square" lIns="91440" tIns="45720" rIns="91440" bIns="45720" anchor="t" anchorCtr="0">
                        <a:spAutoFit/>
                      </wps:bodyPr>
                    </wps:wsp>
                  </a:graphicData>
                </a:graphic>
              </wp:inline>
            </w:drawing>
          </mc:Choice>
          <mc:Fallback>
            <w:pict>
              <v:shape w14:anchorId="012966C2" id="_x0000_s1027" type="#_x0000_t202" style="width:481.95pt;height:287.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">
                <v:textbox style="mso-fit-shape-to-text:t">
                  <w:txbxContent>
                    <w:p w14:paraId="2994A708" w14:textId="77777777" w:rsidR="00181575" w:rsidRPr="00260460" w:rsidRDefault="00181575" w:rsidP="00181575">
                      <w:pPr>
                        <w:rPr>
                          <w:b/>
                          <w:u w:val="single"/>
                          <w:lang w:val="en-US"/>
                        </w:rPr>
                      </w:pPr>
                      <w:r w:rsidRPr="00260460">
                        <w:rPr>
                          <w:b/>
                          <w:u w:val="single"/>
                          <w:lang w:val="en-US"/>
                        </w:rPr>
                        <w:t>RAN4#84 Agreements</w:t>
                      </w:r>
                    </w:p>
                    <w:p w14:paraId="46D8B2F3" w14:textId="77777777" w:rsidR="00181575" w:rsidRPr="00DB5D81" w:rsidRDefault="00181575" w:rsidP="00181575">
                      <w:pPr>
                        <w:numPr>
                          <w:ilvl w:val="0"/>
                          <w:numId w:val="29"/>
                        </w:numPr>
                        <w:rPr>
                          <w:lang w:val="en-US"/>
                        </w:rPr>
                      </w:pPr>
                      <w:r w:rsidRPr="00DB5D81">
                        <w:rPr>
                          <w:lang w:val="en-US"/>
                        </w:rPr>
                        <w:t>It was agreed (R4-1707424) that there are 3 categories of measurement</w:t>
                      </w:r>
                    </w:p>
                    <w:p w14:paraId="0255F457" w14:textId="77777777" w:rsidR="00181575" w:rsidRPr="00DB5D81" w:rsidRDefault="00181575" w:rsidP="00181575">
                      <w:pPr>
                        <w:numPr>
                          <w:ilvl w:val="1"/>
                          <w:numId w:val="29"/>
                        </w:numPr>
                        <w:rPr>
                          <w:lang w:val="en-US"/>
                        </w:rPr>
                      </w:pPr>
                      <w:r w:rsidRPr="00DB5D81">
                        <w:rPr>
                          <w:lang w:val="en-US"/>
                        </w:rPr>
                        <w:t>Intra-frequency measurement without measurement gap</w:t>
                      </w:r>
                    </w:p>
                    <w:p w14:paraId="368B5BD6" w14:textId="77777777" w:rsidR="00181575" w:rsidRPr="00DB5D81" w:rsidRDefault="00181575" w:rsidP="00181575">
                      <w:pPr>
                        <w:numPr>
                          <w:ilvl w:val="1"/>
                          <w:numId w:val="29"/>
                        </w:numPr>
                        <w:rPr>
                          <w:lang w:val="en-US"/>
                        </w:rPr>
                      </w:pPr>
                      <w:r w:rsidRPr="00DB5D81">
                        <w:rPr>
                          <w:lang w:val="en-US"/>
                        </w:rPr>
                        <w:t>Intra-frequency measurement with measurement gap</w:t>
                      </w:r>
                    </w:p>
                    <w:p w14:paraId="1B4EFD5C" w14:textId="77777777" w:rsidR="00181575" w:rsidRPr="00DB5D81" w:rsidRDefault="00181575" w:rsidP="00181575">
                      <w:pPr>
                        <w:numPr>
                          <w:ilvl w:val="1"/>
                          <w:numId w:val="29"/>
                        </w:numPr>
                        <w:rPr>
                          <w:lang w:val="en-US"/>
                        </w:rPr>
                      </w:pPr>
                      <w:r w:rsidRPr="00DB5D81">
                        <w:rPr>
                          <w:lang w:val="en-US"/>
                        </w:rPr>
                        <w:t>Inter-frequency measurement</w:t>
                      </w:r>
                    </w:p>
                    <w:p w14:paraId="405A6A05" w14:textId="77777777" w:rsidR="00181575" w:rsidRPr="00DB5D81" w:rsidRDefault="00181575" w:rsidP="00181575">
                      <w:pPr>
                        <w:numPr>
                          <w:ilvl w:val="0"/>
                          <w:numId w:val="29"/>
                        </w:numPr>
                        <w:rPr>
                          <w:lang w:val="en-US"/>
                        </w:rPr>
                      </w:pPr>
                      <w:r w:rsidRPr="00DB5D81">
                        <w:rPr>
                          <w:lang w:val="en-US"/>
                        </w:rPr>
                        <w:t xml:space="preserve">Corresponding definitions of intra and </w:t>
                      </w:r>
                      <w:proofErr w:type="spellStart"/>
                      <w:r w:rsidRPr="00DB5D81">
                        <w:rPr>
                          <w:lang w:val="en-US"/>
                        </w:rPr>
                        <w:t>interfrequency</w:t>
                      </w:r>
                      <w:proofErr w:type="spellEnd"/>
                      <w:r w:rsidRPr="00DB5D81">
                        <w:rPr>
                          <w:lang w:val="en-US"/>
                        </w:rPr>
                        <w:t xml:space="preserve"> measurement were also agreed</w:t>
                      </w:r>
                    </w:p>
                    <w:p w14:paraId="67A2131D" w14:textId="77777777" w:rsidR="00181575" w:rsidRPr="00DB5D81" w:rsidRDefault="00181575" w:rsidP="00181575">
                      <w:pPr>
                        <w:numPr>
                          <w:ilvl w:val="0"/>
                          <w:numId w:val="29"/>
                        </w:numPr>
                        <w:rPr>
                          <w:lang w:val="en-US"/>
                        </w:rPr>
                      </w:pPr>
                      <w:r w:rsidRPr="00DB5D81">
                        <w:rPr>
                          <w:lang w:val="en-US"/>
                        </w:rPr>
                        <w:t>Following use cases are agreed for measurement  gap from RAN4 requirement point of view</w:t>
                      </w:r>
                    </w:p>
                    <w:p w14:paraId="4FC41C72" w14:textId="77777777" w:rsidR="00181575" w:rsidRPr="00DB5D81" w:rsidRDefault="00181575" w:rsidP="00181575">
                      <w:pPr>
                        <w:numPr>
                          <w:ilvl w:val="1"/>
                          <w:numId w:val="29"/>
                        </w:numPr>
                        <w:rPr>
                          <w:lang w:val="en-US"/>
                        </w:rPr>
                      </w:pPr>
                      <w:r w:rsidRPr="00DB5D81">
                        <w:rPr>
                          <w:lang w:val="en-US"/>
                        </w:rPr>
                        <w:t xml:space="preserve">To enable UE to perform </w:t>
                      </w:r>
                      <w:proofErr w:type="spellStart"/>
                      <w:r w:rsidRPr="00DB5D81">
                        <w:rPr>
                          <w:lang w:val="en-US"/>
                        </w:rPr>
                        <w:t>intrafrequency</w:t>
                      </w:r>
                      <w:proofErr w:type="spellEnd"/>
                      <w:r w:rsidRPr="00DB5D81">
                        <w:rPr>
                          <w:lang w:val="en-US"/>
                        </w:rPr>
                        <w:t xml:space="preserve"> measurement when the SSB to be measured is not within the active bandwidth part</w:t>
                      </w:r>
                    </w:p>
                    <w:p w14:paraId="3184243F" w14:textId="77777777" w:rsidR="00181575" w:rsidRDefault="00181575" w:rsidP="00181575">
                      <w:pPr>
                        <w:numPr>
                          <w:ilvl w:val="1"/>
                          <w:numId w:val="29"/>
                        </w:numPr>
                      </w:pPr>
                      <w:r w:rsidRPr="00260460">
                        <w:rPr>
                          <w:lang w:val="en-US"/>
                        </w:rPr>
                        <w:t>To enable UE perform to RX beamforming in a different direction than the serving cell</w:t>
                      </w:r>
                    </w:p>
                  </w:txbxContent>
                </v:textbox>
                <w10:anchorlock/>
              </v:shape>
            </w:pict>
          </mc:Fallback>
        </mc:AlternateContent>
      </w:r>
    </w:p>
    <w:p w14:paraId="7E5D9446" w14:textId="4F902DC1" w:rsidR="00181575" w:rsidRDefault="00D01B6E" w:rsidP="00181575">
      <w:pPr>
        <w:spacing w:before="180" w:line="288" w:lineRule="auto"/>
        <w:jc w:val="both"/>
      </w:pPr>
      <w:r>
        <w:object w:dxaOrig="12148" w:dyaOrig="5753" w14:anchorId="331AA6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28pt" o:ole="">
            <v:imagedata r:id="rId12" o:title=""/>
          </v:shape>
          <o:OLEObject Type="Embed" ProgID="Visio.Drawing.11" ShapeID="_x0000_i1025" DrawAspect="Content" ObjectID="_1568400983" r:id="rId13"/>
        </w:object>
      </w:r>
    </w:p>
    <w:p w14:paraId="670E4740" w14:textId="77777777" w:rsidR="00181575" w:rsidRPr="00260460" w:rsidRDefault="00181575" w:rsidP="00181575">
      <w:pPr>
        <w:spacing w:before="180" w:line="288" w:lineRule="auto"/>
        <w:jc w:val="center"/>
        <w:rPr>
          <w:b/>
          <w:lang w:eastAsia="ko-KR"/>
        </w:rPr>
      </w:pPr>
      <w:r w:rsidRPr="00260460">
        <w:rPr>
          <w:b/>
        </w:rPr>
        <w:t xml:space="preserve">Figure 2. </w:t>
      </w:r>
      <w:r>
        <w:rPr>
          <w:b/>
        </w:rPr>
        <w:t>Initial access BW for UEs with different UE capability</w:t>
      </w:r>
    </w:p>
    <w:p w14:paraId="782EC57F" w14:textId="20311B2E" w:rsidR="00181575" w:rsidRPr="00883568" w:rsidRDefault="00181575" w:rsidP="00883568">
      <w:pPr>
        <w:spacing w:before="180"/>
        <w:jc w:val="both"/>
        <w:rPr>
          <w:b/>
          <w:i/>
          <w:lang w:eastAsia="ko-KR"/>
        </w:rPr>
      </w:pPr>
      <w:r w:rsidRPr="00883568">
        <w:rPr>
          <w:b/>
          <w:i/>
          <w:lang w:eastAsia="ko-KR"/>
        </w:rPr>
        <w:t>Observation 1:</w:t>
      </w:r>
      <w:r w:rsidRPr="00883568">
        <w:rPr>
          <w:b/>
          <w:i/>
          <w:lang w:val="en-US"/>
        </w:rPr>
        <w:t xml:space="preserve"> </w:t>
      </w:r>
      <w:r>
        <w:rPr>
          <w:b/>
          <w:i/>
          <w:lang w:val="en-US"/>
        </w:rPr>
        <w:t xml:space="preserve">According to </w:t>
      </w:r>
      <w:r w:rsidRPr="00883568">
        <w:rPr>
          <w:b/>
          <w:i/>
          <w:lang w:val="en-US"/>
        </w:rPr>
        <w:t>RAN4 agreements</w:t>
      </w:r>
      <w:r>
        <w:rPr>
          <w:b/>
          <w:i/>
          <w:lang w:val="en-US"/>
        </w:rPr>
        <w:t xml:space="preserve">, </w:t>
      </w:r>
      <w:r w:rsidRPr="00883568">
        <w:rPr>
          <w:rFonts w:hint="eastAsia"/>
          <w:b/>
          <w:i/>
          <w:lang w:val="en-US"/>
        </w:rPr>
        <w:t>UE maximum channel bandwidth is a UE capability</w:t>
      </w:r>
      <w:r w:rsidRPr="00883568">
        <w:rPr>
          <w:b/>
          <w:i/>
          <w:lang w:val="en-US"/>
        </w:rPr>
        <w:t>.</w:t>
      </w:r>
    </w:p>
    <w:p w14:paraId="367AA319" w14:textId="57ADDEB1" w:rsidR="00181575" w:rsidRDefault="00181575" w:rsidP="00307544">
      <w:pPr>
        <w:spacing w:before="180"/>
        <w:jc w:val="both"/>
        <w:rPr>
          <w:b/>
          <w:i/>
          <w:lang w:eastAsia="ko-KR"/>
        </w:rPr>
      </w:pPr>
      <w:r w:rsidRPr="00883568">
        <w:rPr>
          <w:b/>
          <w:i/>
          <w:lang w:eastAsia="ko-KR"/>
        </w:rPr>
        <w:t xml:space="preserve">Observation </w:t>
      </w:r>
      <w:r>
        <w:rPr>
          <w:b/>
          <w:i/>
          <w:lang w:eastAsia="ko-KR"/>
        </w:rPr>
        <w:t>2</w:t>
      </w:r>
      <w:r w:rsidRPr="00883568">
        <w:rPr>
          <w:b/>
          <w:i/>
          <w:lang w:eastAsia="ko-KR"/>
        </w:rPr>
        <w:t xml:space="preserve">: </w:t>
      </w:r>
      <w:r>
        <w:rPr>
          <w:b/>
          <w:i/>
          <w:lang w:eastAsia="ko-KR"/>
        </w:rPr>
        <w:t xml:space="preserve">When the combined BW size of SSB and RMSI is </w:t>
      </w:r>
      <w:r w:rsidR="00EC58DC">
        <w:rPr>
          <w:b/>
          <w:i/>
          <w:lang w:eastAsia="ko-KR"/>
        </w:rPr>
        <w:t xml:space="preserve">about </w:t>
      </w:r>
      <w:r>
        <w:rPr>
          <w:b/>
          <w:i/>
          <w:lang w:eastAsia="ko-KR"/>
        </w:rPr>
        <w:t xml:space="preserve">50 PRBs, </w:t>
      </w:r>
    </w:p>
    <w:p w14:paraId="197AEF3E" w14:textId="244D204F" w:rsidR="00181575" w:rsidRPr="00883568" w:rsidRDefault="00181575" w:rsidP="00181575">
      <w:pPr>
        <w:pStyle w:val="ListParagraph"/>
        <w:numPr>
          <w:ilvl w:val="0"/>
          <w:numId w:val="13"/>
        </w:numPr>
        <w:spacing w:before="180"/>
        <w:ind w:leftChars="0"/>
        <w:jc w:val="both"/>
        <w:rPr>
          <w:b/>
          <w:i/>
          <w:lang w:eastAsia="ko-KR"/>
        </w:rPr>
      </w:pPr>
      <w:r w:rsidRPr="00883568">
        <w:rPr>
          <w:b/>
          <w:i/>
          <w:lang w:val="en-US"/>
        </w:rPr>
        <w:t xml:space="preserve">UEs supporting more than 50-PRB </w:t>
      </w:r>
      <w:r w:rsidRPr="00883568">
        <w:rPr>
          <w:rFonts w:hint="eastAsia"/>
          <w:b/>
          <w:i/>
          <w:lang w:val="en-US"/>
        </w:rPr>
        <w:t>maximum channel bandwidth</w:t>
      </w:r>
      <w:r w:rsidRPr="00883568">
        <w:rPr>
          <w:b/>
          <w:i/>
          <w:lang w:val="en-US"/>
        </w:rPr>
        <w:t xml:space="preserve"> do not need to perform RF retuning.</w:t>
      </w:r>
    </w:p>
    <w:p w14:paraId="1C38CE14" w14:textId="06AF8912" w:rsidR="00181575" w:rsidRDefault="00181575" w:rsidP="00181575">
      <w:pPr>
        <w:pStyle w:val="ListParagraph"/>
        <w:numPr>
          <w:ilvl w:val="0"/>
          <w:numId w:val="13"/>
        </w:numPr>
        <w:spacing w:before="180"/>
        <w:ind w:leftChars="0"/>
        <w:jc w:val="both"/>
        <w:rPr>
          <w:b/>
          <w:i/>
          <w:lang w:eastAsia="ko-KR"/>
        </w:rPr>
      </w:pPr>
      <w:r>
        <w:rPr>
          <w:b/>
          <w:i/>
          <w:lang w:eastAsia="ko-KR"/>
        </w:rPr>
        <w:t xml:space="preserve">UEs supporting only minimum channel BW needs to perform RF retuning for TDM reception of SS blocks and other signals, similarly to LTE eMTC UEs. </w:t>
      </w:r>
    </w:p>
    <w:p w14:paraId="16EC6A1D" w14:textId="18D96209" w:rsidR="00181575" w:rsidRDefault="00181575" w:rsidP="00883568">
      <w:pPr>
        <w:pStyle w:val="ListParagraph"/>
        <w:numPr>
          <w:ilvl w:val="1"/>
          <w:numId w:val="13"/>
        </w:numPr>
        <w:spacing w:before="180"/>
        <w:ind w:leftChars="0"/>
        <w:jc w:val="both"/>
        <w:rPr>
          <w:b/>
          <w:i/>
          <w:lang w:eastAsia="ko-KR"/>
        </w:rPr>
      </w:pPr>
      <w:r>
        <w:rPr>
          <w:b/>
          <w:i/>
          <w:lang w:eastAsia="ko-KR"/>
        </w:rPr>
        <w:t xml:space="preserve">To facilitate UE’s TDM reception of SS blocks, SMTC configuration may be provided early, e.g., in RMSI. </w:t>
      </w:r>
    </w:p>
    <w:p w14:paraId="0C32EDCC" w14:textId="7F8FABFF" w:rsidR="00181575" w:rsidRPr="00260460" w:rsidRDefault="00181575" w:rsidP="00883568">
      <w:pPr>
        <w:pStyle w:val="ListParagraph"/>
        <w:numPr>
          <w:ilvl w:val="1"/>
          <w:numId w:val="13"/>
        </w:numPr>
        <w:spacing w:before="180"/>
        <w:ind w:leftChars="0"/>
        <w:jc w:val="both"/>
        <w:rPr>
          <w:b/>
          <w:i/>
          <w:lang w:eastAsia="ko-KR"/>
        </w:rPr>
      </w:pPr>
      <w:r>
        <w:rPr>
          <w:b/>
          <w:i/>
          <w:lang w:eastAsia="ko-KR"/>
        </w:rPr>
        <w:t xml:space="preserve">The SMTC duration may be regarded as measurement gap, according to the RAN4 agreements. </w:t>
      </w:r>
    </w:p>
    <w:p w14:paraId="65CCF711" w14:textId="7393930F" w:rsidR="00307544" w:rsidRDefault="00307544" w:rsidP="00307544">
      <w:pPr>
        <w:spacing w:before="180"/>
        <w:jc w:val="both"/>
        <w:rPr>
          <w:b/>
          <w:i/>
          <w:lang w:eastAsia="ko-KR"/>
        </w:rPr>
      </w:pPr>
      <w:r w:rsidRPr="0067593B">
        <w:rPr>
          <w:rFonts w:hint="eastAsia"/>
          <w:b/>
          <w:i/>
          <w:lang w:eastAsia="ko-KR"/>
        </w:rPr>
        <w:lastRenderedPageBreak/>
        <w:t>P</w:t>
      </w:r>
      <w:r w:rsidRPr="0067593B">
        <w:rPr>
          <w:b/>
          <w:i/>
          <w:lang w:eastAsia="ko-KR"/>
        </w:rPr>
        <w:t>roposal</w:t>
      </w:r>
      <w:r>
        <w:rPr>
          <w:b/>
          <w:i/>
          <w:lang w:eastAsia="ko-KR"/>
        </w:rPr>
        <w:t xml:space="preserve"> </w:t>
      </w:r>
      <w:r w:rsidR="00C544BF">
        <w:rPr>
          <w:b/>
          <w:i/>
          <w:lang w:eastAsia="ko-KR"/>
        </w:rPr>
        <w:t>4</w:t>
      </w:r>
      <w:r w:rsidRPr="0067593B">
        <w:rPr>
          <w:b/>
          <w:i/>
          <w:lang w:eastAsia="ko-KR"/>
        </w:rPr>
        <w:t>:</w:t>
      </w:r>
      <w:r>
        <w:rPr>
          <w:rFonts w:hint="eastAsia"/>
          <w:b/>
          <w:i/>
          <w:lang w:eastAsia="ko-KR"/>
        </w:rPr>
        <w:t xml:space="preserve"> </w:t>
      </w:r>
      <w:r>
        <w:rPr>
          <w:b/>
          <w:i/>
          <w:lang w:eastAsia="ko-KR"/>
        </w:rPr>
        <w:t>A</w:t>
      </w:r>
      <w:r w:rsidR="00753938">
        <w:rPr>
          <w:b/>
          <w:i/>
          <w:lang w:eastAsia="ko-KR"/>
        </w:rPr>
        <w:t>n</w:t>
      </w:r>
      <w:r>
        <w:rPr>
          <w:b/>
          <w:i/>
          <w:lang w:eastAsia="ko-KR"/>
        </w:rPr>
        <w:t xml:space="preserve"> </w:t>
      </w:r>
      <w:r w:rsidR="00753938">
        <w:rPr>
          <w:b/>
          <w:i/>
          <w:lang w:eastAsia="ko-KR"/>
        </w:rPr>
        <w:t xml:space="preserve">initial-active </w:t>
      </w:r>
      <w:r>
        <w:rPr>
          <w:b/>
          <w:i/>
          <w:lang w:eastAsia="ko-KR"/>
        </w:rPr>
        <w:t xml:space="preserve">BW is configured in MIB by means of a frequency offset. The </w:t>
      </w:r>
      <w:r w:rsidR="00753938">
        <w:rPr>
          <w:b/>
          <w:i/>
          <w:lang w:eastAsia="ko-KR"/>
        </w:rPr>
        <w:t xml:space="preserve">initial-active </w:t>
      </w:r>
      <w:r>
        <w:rPr>
          <w:b/>
          <w:i/>
          <w:lang w:eastAsia="ko-KR"/>
        </w:rPr>
        <w:t xml:space="preserve">BW is to transmit </w:t>
      </w:r>
      <w:r w:rsidRPr="00307544">
        <w:rPr>
          <w:b/>
          <w:i/>
          <w:lang w:eastAsia="ko-KR"/>
        </w:rPr>
        <w:t xml:space="preserve">these signals </w:t>
      </w:r>
      <w:r>
        <w:rPr>
          <w:b/>
          <w:i/>
          <w:lang w:eastAsia="ko-KR"/>
        </w:rPr>
        <w:t xml:space="preserve">according to </w:t>
      </w:r>
      <w:r w:rsidRPr="00307544">
        <w:rPr>
          <w:b/>
          <w:i/>
          <w:lang w:eastAsia="ko-KR"/>
        </w:rPr>
        <w:t>the MIB configured numerology, i.e., MIB configured CORESET, RMSI, RMSI configured CORESET, msg2/4 for initial access, broadcast OSI, etc.</w:t>
      </w:r>
    </w:p>
    <w:p w14:paraId="60BA9FEF" w14:textId="0E533D31" w:rsidR="00307544" w:rsidRDefault="00307544" w:rsidP="00123D3C">
      <w:pPr>
        <w:pStyle w:val="ListParagraph"/>
        <w:numPr>
          <w:ilvl w:val="0"/>
          <w:numId w:val="8"/>
        </w:numPr>
        <w:ind w:leftChars="0"/>
        <w:jc w:val="both"/>
        <w:rPr>
          <w:b/>
          <w:i/>
          <w:lang w:eastAsia="ko-KR"/>
        </w:rPr>
      </w:pPr>
      <w:r>
        <w:rPr>
          <w:b/>
          <w:i/>
          <w:lang w:eastAsia="ko-KR"/>
        </w:rPr>
        <w:t xml:space="preserve">The candidate values to indicate the frequency offset include </w:t>
      </w:r>
      <w:r w:rsidR="00EC58DC">
        <w:rPr>
          <w:b/>
          <w:i/>
          <w:lang w:eastAsia="ko-KR"/>
        </w:rPr>
        <w:t xml:space="preserve">at least {0, +25, -25} PRBs, so that the combined BW of </w:t>
      </w:r>
      <w:r w:rsidR="00753938">
        <w:rPr>
          <w:b/>
          <w:i/>
          <w:lang w:eastAsia="ko-KR"/>
        </w:rPr>
        <w:t xml:space="preserve">SS block </w:t>
      </w:r>
      <w:r w:rsidR="00EC58DC">
        <w:rPr>
          <w:b/>
          <w:i/>
          <w:lang w:eastAsia="ko-KR"/>
        </w:rPr>
        <w:t xml:space="preserve">and the </w:t>
      </w:r>
      <w:r w:rsidR="00753938">
        <w:rPr>
          <w:b/>
          <w:i/>
          <w:lang w:eastAsia="ko-KR"/>
        </w:rPr>
        <w:t xml:space="preserve">initial-active </w:t>
      </w:r>
      <w:r w:rsidR="00EC58DC">
        <w:rPr>
          <w:b/>
          <w:i/>
          <w:lang w:eastAsia="ko-KR"/>
        </w:rPr>
        <w:t>BW is minimized</w:t>
      </w:r>
      <w:r>
        <w:rPr>
          <w:b/>
          <w:i/>
          <w:lang w:eastAsia="ko-KR"/>
        </w:rPr>
        <w:t xml:space="preserve">. </w:t>
      </w:r>
    </w:p>
    <w:p w14:paraId="668B5EB0" w14:textId="0A5EBADB" w:rsidR="00307544" w:rsidRDefault="00307544" w:rsidP="00123D3C">
      <w:pPr>
        <w:pStyle w:val="ListParagraph"/>
        <w:numPr>
          <w:ilvl w:val="0"/>
          <w:numId w:val="8"/>
        </w:numPr>
        <w:ind w:leftChars="0"/>
        <w:jc w:val="both"/>
        <w:rPr>
          <w:b/>
          <w:i/>
          <w:lang w:eastAsia="ko-KR"/>
        </w:rPr>
      </w:pPr>
      <w:r>
        <w:rPr>
          <w:b/>
          <w:i/>
          <w:lang w:eastAsia="ko-KR"/>
        </w:rPr>
        <w:t xml:space="preserve">The number of bits for the frequency offset is limited to [2] bits. </w:t>
      </w:r>
    </w:p>
    <w:p w14:paraId="7095787A" w14:textId="5CF6DE42" w:rsidR="00883568" w:rsidRDefault="00883568" w:rsidP="00883568">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t xml:space="preserve">CORESET </w:t>
      </w:r>
      <w:r w:rsidR="00C544BF">
        <w:t>Configuration</w:t>
      </w:r>
      <w:r w:rsidR="00047D95">
        <w:t xml:space="preserve"> for CSS and RMSI</w:t>
      </w:r>
    </w:p>
    <w:p w14:paraId="617A2814" w14:textId="3A090693" w:rsidR="006C2882" w:rsidRPr="006C2882" w:rsidRDefault="00363104" w:rsidP="00363104">
      <w:pPr>
        <w:pStyle w:val="Heading2"/>
        <w:numPr>
          <w:ilvl w:val="0"/>
          <w:numId w:val="0"/>
        </w:numPr>
        <w:ind w:left="576" w:hanging="576"/>
      </w:pPr>
      <w:r>
        <w:t xml:space="preserve">4.1 </w:t>
      </w:r>
      <w:r w:rsidR="006C2882" w:rsidRPr="006C2882">
        <w:t xml:space="preserve">Parameters for CORESETs for </w:t>
      </w:r>
      <w:r w:rsidR="006C2882" w:rsidRPr="00DF149B">
        <w:rPr>
          <w:i/>
          <w:color w:val="FF0000"/>
        </w:rPr>
        <w:t>CSS</w:t>
      </w:r>
      <w:r w:rsidR="006C2882" w:rsidRPr="00DF149B">
        <w:rPr>
          <w:color w:val="FF0000"/>
        </w:rPr>
        <w:t xml:space="preserve"> </w:t>
      </w:r>
      <w:r w:rsidR="006C2882">
        <w:t>(</w:t>
      </w:r>
      <w:r>
        <w:t xml:space="preserve">commonly applicable </w:t>
      </w:r>
      <w:r w:rsidR="006C2882">
        <w:t>for at least RMSI and OSI):</w:t>
      </w:r>
    </w:p>
    <w:p w14:paraId="1AC32B08" w14:textId="647BD517" w:rsidR="006F1548" w:rsidRDefault="00F7724B">
      <w:pPr>
        <w:pStyle w:val="ListParagraph"/>
        <w:numPr>
          <w:ilvl w:val="0"/>
          <w:numId w:val="9"/>
        </w:numPr>
        <w:spacing w:line="288" w:lineRule="auto"/>
        <w:ind w:leftChars="0"/>
        <w:jc w:val="both"/>
        <w:rPr>
          <w:lang w:eastAsia="ko-KR"/>
        </w:rPr>
      </w:pPr>
      <w:r>
        <w:rPr>
          <w:rFonts w:hint="eastAsia"/>
          <w:lang w:eastAsia="ko-KR"/>
        </w:rPr>
        <w:t xml:space="preserve">Frequency information: </w:t>
      </w:r>
      <w:r w:rsidRPr="00761FDB">
        <w:rPr>
          <w:lang w:eastAsia="ko-KR"/>
        </w:rPr>
        <w:t>This parameter may include number of PRBs</w:t>
      </w:r>
      <w:r>
        <w:rPr>
          <w:rFonts w:hint="eastAsia"/>
          <w:lang w:eastAsia="ko-KR"/>
        </w:rPr>
        <w:t xml:space="preserve"> (</w:t>
      </w:r>
      <w:r w:rsidR="006B3385">
        <w:rPr>
          <w:lang w:eastAsia="ko-KR"/>
        </w:rPr>
        <w:t>e.g.</w:t>
      </w:r>
      <w:r>
        <w:rPr>
          <w:rFonts w:hint="eastAsia"/>
          <w:lang w:eastAsia="ko-KR"/>
        </w:rPr>
        <w:t>, BW)</w:t>
      </w:r>
      <w:r w:rsidRPr="00761FDB">
        <w:rPr>
          <w:lang w:eastAsia="ko-KR"/>
        </w:rPr>
        <w:t xml:space="preserve"> for CORESETs for CSS and the </w:t>
      </w:r>
      <w:r w:rsidR="00E75B8E">
        <w:rPr>
          <w:rFonts w:hint="eastAsia"/>
          <w:lang w:eastAsia="ko-KR"/>
        </w:rPr>
        <w:t xml:space="preserve">frequency </w:t>
      </w:r>
      <w:r w:rsidR="00B80717">
        <w:rPr>
          <w:rFonts w:hint="eastAsia"/>
          <w:lang w:eastAsia="ko-KR"/>
        </w:rPr>
        <w:t>location in a minimum carrier BW.</w:t>
      </w:r>
      <w:r>
        <w:rPr>
          <w:rFonts w:hint="eastAsia"/>
          <w:lang w:eastAsia="ko-KR"/>
        </w:rPr>
        <w:t xml:space="preserve"> </w:t>
      </w:r>
      <w:r w:rsidR="00B80717">
        <w:rPr>
          <w:rFonts w:hint="eastAsia"/>
          <w:lang w:eastAsia="ko-KR"/>
        </w:rPr>
        <w:t>Note that i</w:t>
      </w:r>
      <w:r>
        <w:rPr>
          <w:rFonts w:hint="eastAsia"/>
          <w:lang w:eastAsia="ko-KR"/>
        </w:rPr>
        <w:t xml:space="preserve">t is desirable to confine and configure CORESETs for CSS within a minimum carrier BW </w:t>
      </w:r>
      <w:r>
        <w:t>to avoid too many retuning by the UE</w:t>
      </w:r>
      <w:r>
        <w:rPr>
          <w:rFonts w:hint="eastAsia"/>
          <w:lang w:eastAsia="ko-KR"/>
        </w:rPr>
        <w:t xml:space="preserve"> [</w:t>
      </w:r>
      <w:r w:rsidR="00E64266">
        <w:rPr>
          <w:lang w:eastAsia="ko-KR"/>
        </w:rPr>
        <w:t>2</w:t>
      </w:r>
      <w:r>
        <w:rPr>
          <w:rFonts w:hint="eastAsia"/>
          <w:lang w:eastAsia="ko-KR"/>
        </w:rPr>
        <w:t>].</w:t>
      </w:r>
      <w:r w:rsidR="00717819">
        <w:rPr>
          <w:lang w:eastAsia="ko-KR"/>
        </w:rPr>
        <w:t xml:space="preserve"> </w:t>
      </w:r>
      <w:r w:rsidR="00756BF6">
        <w:rPr>
          <w:lang w:eastAsia="ko-KR"/>
        </w:rPr>
        <w:t>This configuration is likely to be common across all the SS blocks.</w:t>
      </w:r>
    </w:p>
    <w:p w14:paraId="7E1FCD86" w14:textId="28A8DF09" w:rsidR="00F7724B" w:rsidRDefault="006F1548" w:rsidP="00192473">
      <w:pPr>
        <w:pStyle w:val="ListParagraph"/>
        <w:numPr>
          <w:ilvl w:val="1"/>
          <w:numId w:val="9"/>
        </w:numPr>
        <w:spacing w:line="288" w:lineRule="auto"/>
        <w:ind w:leftChars="0"/>
        <w:jc w:val="both"/>
        <w:rPr>
          <w:lang w:eastAsia="ko-KR"/>
        </w:rPr>
      </w:pPr>
      <w:r>
        <w:rPr>
          <w:lang w:eastAsia="ko-KR"/>
        </w:rPr>
        <w:t xml:space="preserve">The number of PRBs </w:t>
      </w:r>
      <w:r w:rsidR="006B3385">
        <w:rPr>
          <w:lang w:eastAsia="ko-KR"/>
        </w:rPr>
        <w:t>(e.g., BW)</w:t>
      </w:r>
      <w:r>
        <w:rPr>
          <w:lang w:eastAsia="ko-KR"/>
        </w:rPr>
        <w:t xml:space="preserve">: </w:t>
      </w:r>
      <w:r w:rsidR="00F86188">
        <w:rPr>
          <w:lang w:eastAsia="ko-KR"/>
        </w:rPr>
        <w:t>Given that</w:t>
      </w:r>
      <w:r w:rsidR="00717819">
        <w:rPr>
          <w:lang w:eastAsia="ko-KR"/>
        </w:rPr>
        <w:t xml:space="preserve"> the minimum carrier BW</w:t>
      </w:r>
      <w:r w:rsidR="004A26E9">
        <w:rPr>
          <w:lang w:eastAsia="ko-KR"/>
        </w:rPr>
        <w:t>s</w:t>
      </w:r>
      <w:r w:rsidR="00717819">
        <w:rPr>
          <w:lang w:eastAsia="ko-KR"/>
        </w:rPr>
        <w:t xml:space="preserve"> </w:t>
      </w:r>
      <w:r w:rsidR="004A26E9">
        <w:rPr>
          <w:lang w:eastAsia="ko-KR"/>
        </w:rPr>
        <w:t>are</w:t>
      </w:r>
      <w:r w:rsidR="00717819">
        <w:rPr>
          <w:lang w:eastAsia="ko-KR"/>
        </w:rPr>
        <w:t xml:space="preserve"> 5MHz </w:t>
      </w:r>
      <w:r w:rsidR="00F86188">
        <w:rPr>
          <w:lang w:eastAsia="ko-KR"/>
        </w:rPr>
        <w:t xml:space="preserve">(for below 6GHz) </w:t>
      </w:r>
      <w:r w:rsidR="00717819">
        <w:rPr>
          <w:lang w:eastAsia="ko-KR"/>
        </w:rPr>
        <w:t xml:space="preserve">and 50MHz </w:t>
      </w:r>
      <w:r w:rsidR="00F86188">
        <w:rPr>
          <w:lang w:eastAsia="ko-KR"/>
        </w:rPr>
        <w:t>(</w:t>
      </w:r>
      <w:r w:rsidR="004A26E9">
        <w:rPr>
          <w:lang w:eastAsia="ko-KR"/>
        </w:rPr>
        <w:t>for below 6GHz</w:t>
      </w:r>
      <w:r w:rsidR="00F86188">
        <w:rPr>
          <w:lang w:eastAsia="ko-KR"/>
        </w:rPr>
        <w:t>)</w:t>
      </w:r>
      <w:r w:rsidR="004A26E9">
        <w:rPr>
          <w:lang w:eastAsia="ko-KR"/>
        </w:rPr>
        <w:t xml:space="preserve">, </w:t>
      </w:r>
      <w:r w:rsidR="00F86188">
        <w:rPr>
          <w:lang w:eastAsia="ko-KR"/>
        </w:rPr>
        <w:t xml:space="preserve">the candidate PRB allocation for the CORESET would be </w:t>
      </w:r>
      <w:r>
        <w:rPr>
          <w:lang w:eastAsia="ko-KR"/>
        </w:rPr>
        <w:t>limited</w:t>
      </w:r>
      <w:r w:rsidR="00F04B9B">
        <w:rPr>
          <w:lang w:eastAsia="ko-KR"/>
        </w:rPr>
        <w:t xml:space="preserve"> </w:t>
      </w:r>
      <w:r>
        <w:rPr>
          <w:lang w:eastAsia="ko-KR"/>
        </w:rPr>
        <w:t>or even further fixed to the minimum carrier BW.</w:t>
      </w:r>
      <w:r w:rsidR="004A26E9">
        <w:rPr>
          <w:lang w:eastAsia="ko-KR"/>
        </w:rPr>
        <w:t xml:space="preserve"> </w:t>
      </w:r>
      <w:r w:rsidR="00C544BF">
        <w:rPr>
          <w:lang w:eastAsia="ko-KR"/>
        </w:rPr>
        <w:t xml:space="preserve">To save signalling overhead, it is proposed to use a fixed BW of 25 PRBs. </w:t>
      </w:r>
    </w:p>
    <w:p w14:paraId="26C79957" w14:textId="2A5F27EA" w:rsidR="006F1548" w:rsidRDefault="006F1548" w:rsidP="00192473">
      <w:pPr>
        <w:pStyle w:val="ListParagraph"/>
        <w:numPr>
          <w:ilvl w:val="1"/>
          <w:numId w:val="9"/>
        </w:numPr>
        <w:spacing w:line="288" w:lineRule="auto"/>
        <w:ind w:leftChars="0"/>
        <w:jc w:val="both"/>
        <w:rPr>
          <w:lang w:eastAsia="ko-KR"/>
        </w:rPr>
      </w:pPr>
      <w:r>
        <w:rPr>
          <w:lang w:eastAsia="ko-KR"/>
        </w:rPr>
        <w:t xml:space="preserve">Frequency location: </w:t>
      </w:r>
      <w:r w:rsidR="0032165A">
        <w:rPr>
          <w:lang w:eastAsia="ko-KR"/>
        </w:rPr>
        <w:t>a</w:t>
      </w:r>
      <w:r w:rsidR="00307544">
        <w:rPr>
          <w:lang w:eastAsia="ko-KR"/>
        </w:rPr>
        <w:t xml:space="preserve">s proposed in Proposal </w:t>
      </w:r>
      <w:r w:rsidR="00C544BF">
        <w:rPr>
          <w:lang w:eastAsia="ko-KR"/>
        </w:rPr>
        <w:t>4</w:t>
      </w:r>
      <w:r w:rsidR="00307544">
        <w:rPr>
          <w:lang w:eastAsia="ko-KR"/>
        </w:rPr>
        <w:t xml:space="preserve">, a [2]-bit information </w:t>
      </w:r>
      <w:r w:rsidR="0032165A">
        <w:rPr>
          <w:lang w:eastAsia="ko-KR"/>
        </w:rPr>
        <w:t xml:space="preserve">is used to </w:t>
      </w:r>
      <w:r w:rsidR="00307544">
        <w:rPr>
          <w:lang w:eastAsia="ko-KR"/>
        </w:rPr>
        <w:t xml:space="preserve">indicate a </w:t>
      </w:r>
      <w:r w:rsidR="00753938">
        <w:rPr>
          <w:lang w:eastAsia="ko-KR"/>
        </w:rPr>
        <w:t xml:space="preserve">PRB </w:t>
      </w:r>
      <w:r w:rsidR="00307544">
        <w:rPr>
          <w:lang w:eastAsia="ko-KR"/>
        </w:rPr>
        <w:t>offset</w:t>
      </w:r>
      <w:r w:rsidR="0032165A">
        <w:rPr>
          <w:lang w:eastAsia="ko-KR"/>
        </w:rPr>
        <w:t xml:space="preserve"> for the CORESET/RMSI and other signals</w:t>
      </w:r>
      <w:r w:rsidR="00C544BF">
        <w:rPr>
          <w:lang w:eastAsia="ko-KR"/>
        </w:rPr>
        <w:t xml:space="preserve"> with respect to the SS block frequency</w:t>
      </w:r>
      <w:r w:rsidR="0032165A">
        <w:rPr>
          <w:lang w:eastAsia="ko-KR"/>
        </w:rPr>
        <w:t xml:space="preserve">. </w:t>
      </w:r>
    </w:p>
    <w:p w14:paraId="251C8E69" w14:textId="61E665EF" w:rsidR="00F7724B" w:rsidRPr="00922797" w:rsidRDefault="00F7724B" w:rsidP="00F7724B">
      <w:pPr>
        <w:pStyle w:val="ListParagraph"/>
        <w:numPr>
          <w:ilvl w:val="0"/>
          <w:numId w:val="9"/>
        </w:numPr>
        <w:spacing w:line="288" w:lineRule="auto"/>
        <w:ind w:leftChars="0"/>
        <w:jc w:val="both"/>
        <w:rPr>
          <w:lang w:eastAsia="ko-KR"/>
        </w:rPr>
      </w:pPr>
      <w:r w:rsidRPr="00922797">
        <w:rPr>
          <w:rFonts w:hint="eastAsia"/>
          <w:lang w:eastAsia="ko-KR"/>
        </w:rPr>
        <w:t>Tim</w:t>
      </w:r>
      <w:r w:rsidR="00955AA3">
        <w:rPr>
          <w:lang w:eastAsia="ko-KR"/>
        </w:rPr>
        <w:t>ing</w:t>
      </w:r>
      <w:r w:rsidRPr="00922797">
        <w:rPr>
          <w:rFonts w:hint="eastAsia"/>
          <w:lang w:eastAsia="ko-KR"/>
        </w:rPr>
        <w:t xml:space="preserve"> information</w:t>
      </w:r>
    </w:p>
    <w:p w14:paraId="32026E55" w14:textId="7160EC8F" w:rsidR="006C2882" w:rsidRPr="00922797" w:rsidRDefault="00F7724B" w:rsidP="006C2882">
      <w:pPr>
        <w:pStyle w:val="ListParagraph"/>
        <w:numPr>
          <w:ilvl w:val="1"/>
          <w:numId w:val="9"/>
        </w:numPr>
        <w:spacing w:line="288" w:lineRule="auto"/>
        <w:ind w:leftChars="0"/>
        <w:jc w:val="both"/>
        <w:rPr>
          <w:lang w:eastAsia="ko-KR"/>
        </w:rPr>
      </w:pPr>
      <w:r w:rsidRPr="00922797">
        <w:rPr>
          <w:rFonts w:hint="eastAsia"/>
          <w:lang w:eastAsia="ko-KR"/>
        </w:rPr>
        <w:t xml:space="preserve">Periodicity: </w:t>
      </w:r>
      <w:r w:rsidR="0075100B">
        <w:rPr>
          <w:lang w:eastAsia="ko-KR"/>
        </w:rPr>
        <w:t xml:space="preserve">For the CSS, the periodicity does not need to be explicitly configured in PBCH. </w:t>
      </w:r>
      <w:r w:rsidR="006C2882">
        <w:rPr>
          <w:lang w:eastAsia="ko-KR"/>
        </w:rPr>
        <w:t xml:space="preserve">It is noted that for individual SIBx, this periodicity and SSB-common slot offset can be signalled or fixed in the spec. Details are discussed later in </w:t>
      </w:r>
      <w:r w:rsidR="00363104">
        <w:rPr>
          <w:lang w:eastAsia="ko-KR"/>
        </w:rPr>
        <w:t>Section 4.2</w:t>
      </w:r>
      <w:r w:rsidR="006C2882">
        <w:rPr>
          <w:lang w:eastAsia="ko-KR"/>
        </w:rPr>
        <w:t xml:space="preserve">. </w:t>
      </w:r>
    </w:p>
    <w:p w14:paraId="18F8E2F6" w14:textId="55360788" w:rsidR="006C2882" w:rsidRDefault="006C2882" w:rsidP="00F7724B">
      <w:pPr>
        <w:pStyle w:val="ListParagraph"/>
        <w:numPr>
          <w:ilvl w:val="1"/>
          <w:numId w:val="9"/>
        </w:numPr>
        <w:spacing w:line="288" w:lineRule="auto"/>
        <w:ind w:leftChars="0"/>
        <w:jc w:val="both"/>
        <w:rPr>
          <w:lang w:eastAsia="ko-KR"/>
        </w:rPr>
      </w:pPr>
      <w:r>
        <w:rPr>
          <w:lang w:eastAsia="ko-KR"/>
        </w:rPr>
        <w:t xml:space="preserve">Slot location: The CSS CORESETs may come as a burst set similarly to SSB set, and </w:t>
      </w:r>
      <w:r w:rsidR="00753938">
        <w:rPr>
          <w:lang w:eastAsia="ko-KR"/>
        </w:rPr>
        <w:t xml:space="preserve">each </w:t>
      </w:r>
      <w:r>
        <w:rPr>
          <w:lang w:eastAsia="ko-KR"/>
        </w:rPr>
        <w:t xml:space="preserve">CSS CORESET slot location </w:t>
      </w:r>
      <w:r w:rsidR="00753938">
        <w:rPr>
          <w:lang w:eastAsia="ko-KR"/>
        </w:rPr>
        <w:t xml:space="preserve">corresponding to an SSB </w:t>
      </w:r>
      <w:r>
        <w:rPr>
          <w:lang w:eastAsia="ko-KR"/>
        </w:rPr>
        <w:t>can be determined as</w:t>
      </w:r>
      <w:r w:rsidRPr="006C2882">
        <w:rPr>
          <w:i/>
          <w:lang w:eastAsia="ko-KR"/>
        </w:rPr>
        <w:t xml:space="preserve"> n</w:t>
      </w:r>
      <w:r w:rsidRPr="006C2882">
        <w:rPr>
          <w:vertAlign w:val="subscript"/>
          <w:lang w:eastAsia="ko-KR"/>
        </w:rPr>
        <w:t>s</w:t>
      </w:r>
      <w:r>
        <w:rPr>
          <w:lang w:eastAsia="ko-KR"/>
        </w:rPr>
        <w:t xml:space="preserve"> = </w:t>
      </w:r>
      <w:r w:rsidRPr="006C2882">
        <w:rPr>
          <w:i/>
          <w:lang w:eastAsia="ko-KR"/>
        </w:rPr>
        <w:t>o</w:t>
      </w:r>
      <w:r w:rsidR="00363104">
        <w:rPr>
          <w:vertAlign w:val="subscript"/>
          <w:lang w:eastAsia="ko-KR"/>
        </w:rPr>
        <w:t>common</w:t>
      </w:r>
      <w:r>
        <w:rPr>
          <w:lang w:eastAsia="ko-KR"/>
        </w:rPr>
        <w:t xml:space="preserve"> + </w:t>
      </w:r>
      <w:r w:rsidR="00EB5657" w:rsidRPr="006C2882">
        <w:rPr>
          <w:i/>
          <w:lang w:eastAsia="ko-KR"/>
        </w:rPr>
        <w:t>f</w:t>
      </w:r>
      <w:r w:rsidR="00EB5657">
        <w:rPr>
          <w:lang w:eastAsia="ko-KR"/>
        </w:rPr>
        <w:t>(</w:t>
      </w:r>
      <w:r w:rsidR="00EB5657" w:rsidRPr="00EB5657">
        <w:rPr>
          <w:i/>
          <w:lang w:eastAsia="ko-KR"/>
        </w:rPr>
        <w:t>n</w:t>
      </w:r>
      <w:r w:rsidR="00EB5657" w:rsidRPr="00EB5657">
        <w:rPr>
          <w:vertAlign w:val="subscript"/>
          <w:lang w:eastAsia="ko-KR"/>
        </w:rPr>
        <w:t>ss</w:t>
      </w:r>
      <w:r w:rsidR="00EB5657">
        <w:rPr>
          <w:lang w:eastAsia="ko-KR"/>
        </w:rPr>
        <w:t xml:space="preserve">, </w:t>
      </w:r>
      <w:r w:rsidR="00EB5657" w:rsidRPr="006C2882">
        <w:rPr>
          <w:i/>
          <w:lang w:eastAsia="ko-KR"/>
        </w:rPr>
        <w:t>i</w:t>
      </w:r>
      <w:r w:rsidR="00EB5657" w:rsidRPr="006C2882">
        <w:rPr>
          <w:vertAlign w:val="subscript"/>
          <w:lang w:eastAsia="ko-KR"/>
        </w:rPr>
        <w:t>ss</w:t>
      </w:r>
      <w:r w:rsidR="00EB5657">
        <w:rPr>
          <w:lang w:eastAsia="ko-KR"/>
        </w:rPr>
        <w:t>, ∆</w:t>
      </w:r>
      <w:r w:rsidR="00EB5657" w:rsidRPr="006C2882">
        <w:rPr>
          <w:vertAlign w:val="subscript"/>
          <w:lang w:eastAsia="ko-KR"/>
        </w:rPr>
        <w:t>ss</w:t>
      </w:r>
      <w:r w:rsidR="00EB5657">
        <w:rPr>
          <w:lang w:eastAsia="ko-KR"/>
        </w:rPr>
        <w:t>)</w:t>
      </w:r>
    </w:p>
    <w:p w14:paraId="4C9C1E57" w14:textId="547652A0" w:rsidR="00102219" w:rsidRDefault="00363104" w:rsidP="006C2882">
      <w:pPr>
        <w:pStyle w:val="ListParagraph"/>
        <w:numPr>
          <w:ilvl w:val="2"/>
          <w:numId w:val="9"/>
        </w:numPr>
        <w:spacing w:line="288" w:lineRule="auto"/>
        <w:ind w:leftChars="0"/>
        <w:jc w:val="both"/>
        <w:rPr>
          <w:lang w:eastAsia="ko-KR"/>
        </w:rPr>
      </w:pPr>
      <w:r w:rsidRPr="006C2882">
        <w:rPr>
          <w:i/>
          <w:lang w:eastAsia="ko-KR"/>
        </w:rPr>
        <w:t>O</w:t>
      </w:r>
      <w:r>
        <w:rPr>
          <w:vertAlign w:val="subscript"/>
          <w:lang w:eastAsia="ko-KR"/>
        </w:rPr>
        <w:t>common</w:t>
      </w:r>
      <w:r w:rsidR="006C2882">
        <w:rPr>
          <w:lang w:eastAsia="ko-KR"/>
        </w:rPr>
        <w:t>: a common offset for all the CSS CORESETs (i.e., starting slot number of the CSS CORESET burst), may be configured in RMSI/O</w:t>
      </w:r>
      <w:r w:rsidR="003463A8">
        <w:rPr>
          <w:lang w:eastAsia="ko-KR"/>
        </w:rPr>
        <w:t>SI, which could be either frame or half-frame boundary</w:t>
      </w:r>
      <w:r w:rsidR="006C2882">
        <w:rPr>
          <w:lang w:eastAsia="ko-KR"/>
        </w:rPr>
        <w:t xml:space="preserve">. </w:t>
      </w:r>
    </w:p>
    <w:p w14:paraId="11D1CEC6" w14:textId="0092B5AB" w:rsidR="006C2882" w:rsidRDefault="006C2882" w:rsidP="00102219">
      <w:pPr>
        <w:pStyle w:val="ListParagraph"/>
        <w:numPr>
          <w:ilvl w:val="3"/>
          <w:numId w:val="9"/>
        </w:numPr>
        <w:spacing w:line="288" w:lineRule="auto"/>
        <w:ind w:leftChars="0"/>
        <w:jc w:val="both"/>
        <w:rPr>
          <w:lang w:eastAsia="ko-KR"/>
        </w:rPr>
      </w:pPr>
      <w:r>
        <w:rPr>
          <w:lang w:eastAsia="ko-KR"/>
        </w:rPr>
        <w:t xml:space="preserve">Note that </w:t>
      </w:r>
      <w:r w:rsidRPr="006C2882">
        <w:rPr>
          <w:i/>
          <w:lang w:eastAsia="ko-KR"/>
        </w:rPr>
        <w:t>o</w:t>
      </w:r>
      <w:r w:rsidR="00363104">
        <w:rPr>
          <w:vertAlign w:val="subscript"/>
          <w:lang w:eastAsia="ko-KR"/>
        </w:rPr>
        <w:t>common</w:t>
      </w:r>
      <w:r>
        <w:rPr>
          <w:lang w:eastAsia="ko-KR"/>
        </w:rPr>
        <w:t xml:space="preserve"> for RMSI CORESETs needs to be provided in PBCH, and the details are discussed later </w:t>
      </w:r>
      <w:r w:rsidR="00363104">
        <w:rPr>
          <w:lang w:eastAsia="ko-KR"/>
        </w:rPr>
        <w:t>in Section 4.2</w:t>
      </w:r>
      <w:r>
        <w:rPr>
          <w:lang w:eastAsia="ko-KR"/>
        </w:rPr>
        <w:t xml:space="preserve">. </w:t>
      </w:r>
    </w:p>
    <w:p w14:paraId="30E003A4" w14:textId="14CBBDC8" w:rsidR="006C2882" w:rsidRDefault="006C2882" w:rsidP="006C2882">
      <w:pPr>
        <w:pStyle w:val="ListParagraph"/>
        <w:numPr>
          <w:ilvl w:val="2"/>
          <w:numId w:val="9"/>
        </w:numPr>
        <w:spacing w:line="288" w:lineRule="auto"/>
        <w:ind w:leftChars="0"/>
        <w:jc w:val="both"/>
        <w:rPr>
          <w:lang w:eastAsia="ko-KR"/>
        </w:rPr>
      </w:pPr>
      <w:r w:rsidRPr="006C2882">
        <w:rPr>
          <w:i/>
          <w:lang w:eastAsia="ko-KR"/>
        </w:rPr>
        <w:t>i</w:t>
      </w:r>
      <w:r w:rsidRPr="006C2882">
        <w:rPr>
          <w:vertAlign w:val="subscript"/>
          <w:lang w:eastAsia="ko-KR"/>
        </w:rPr>
        <w:t>ss</w:t>
      </w:r>
      <w:r>
        <w:rPr>
          <w:lang w:eastAsia="ko-KR"/>
        </w:rPr>
        <w:t xml:space="preserve"> : </w:t>
      </w:r>
      <w:r w:rsidR="0075100B">
        <w:rPr>
          <w:lang w:eastAsia="ko-KR"/>
        </w:rPr>
        <w:t>SSB index</w:t>
      </w:r>
      <w:r w:rsidR="00753938">
        <w:rPr>
          <w:lang w:eastAsia="ko-KR"/>
        </w:rPr>
        <w:t xml:space="preserve">, i.e., 0, 1, …, </w:t>
      </w:r>
      <w:r w:rsidR="00753938" w:rsidRPr="0059786D">
        <w:rPr>
          <w:i/>
          <w:lang w:eastAsia="ko-KR"/>
        </w:rPr>
        <w:t>L</w:t>
      </w:r>
      <w:r w:rsidR="00753938">
        <w:rPr>
          <w:lang w:eastAsia="ko-KR"/>
        </w:rPr>
        <w:t xml:space="preserve">-1, where </w:t>
      </w:r>
      <w:r w:rsidR="00753938" w:rsidRPr="0059786D">
        <w:rPr>
          <w:i/>
          <w:lang w:eastAsia="ko-KR"/>
        </w:rPr>
        <w:t>L</w:t>
      </w:r>
      <w:r w:rsidR="00753938">
        <w:rPr>
          <w:lang w:eastAsia="ko-KR"/>
        </w:rPr>
        <w:t xml:space="preserve"> is determined band specifically</w:t>
      </w:r>
    </w:p>
    <w:p w14:paraId="2C184A29" w14:textId="5E65A347" w:rsidR="00EB5657" w:rsidRDefault="00EB5657" w:rsidP="00EB5657">
      <w:pPr>
        <w:pStyle w:val="ListParagraph"/>
        <w:numPr>
          <w:ilvl w:val="2"/>
          <w:numId w:val="9"/>
        </w:numPr>
        <w:spacing w:line="288" w:lineRule="auto"/>
        <w:ind w:leftChars="0"/>
        <w:jc w:val="both"/>
        <w:rPr>
          <w:lang w:eastAsia="ko-KR"/>
        </w:rPr>
      </w:pPr>
      <w:r>
        <w:rPr>
          <w:i/>
          <w:lang w:eastAsia="ko-KR"/>
        </w:rPr>
        <w:t>n</w:t>
      </w:r>
      <w:r w:rsidRPr="006C2882">
        <w:rPr>
          <w:vertAlign w:val="subscript"/>
          <w:lang w:eastAsia="ko-KR"/>
        </w:rPr>
        <w:t>ss</w:t>
      </w:r>
      <w:r>
        <w:rPr>
          <w:lang w:eastAsia="ko-KR"/>
        </w:rPr>
        <w:t xml:space="preserve"> : Slot number </w:t>
      </w:r>
      <w:r w:rsidR="00D06F92">
        <w:rPr>
          <w:lang w:eastAsia="ko-KR"/>
        </w:rPr>
        <w:t xml:space="preserve">to map SSB </w:t>
      </w:r>
      <w:r w:rsidR="00D06F92" w:rsidRPr="00D06F92">
        <w:rPr>
          <w:i/>
          <w:lang w:eastAsia="ko-KR"/>
        </w:rPr>
        <w:t>i</w:t>
      </w:r>
      <w:r w:rsidR="00D06F92" w:rsidRPr="00D06F92">
        <w:rPr>
          <w:vertAlign w:val="subscript"/>
          <w:lang w:eastAsia="ko-KR"/>
        </w:rPr>
        <w:t>ss</w:t>
      </w:r>
      <w:r w:rsidR="00D06F92">
        <w:rPr>
          <w:lang w:eastAsia="ko-KR"/>
        </w:rPr>
        <w:t xml:space="preserve"> in SSB numerology</w:t>
      </w:r>
    </w:p>
    <w:p w14:paraId="4D14C7FD" w14:textId="1BBB87ED" w:rsidR="006C2882" w:rsidRDefault="006C2882" w:rsidP="006C2882">
      <w:pPr>
        <w:pStyle w:val="ListParagraph"/>
        <w:numPr>
          <w:ilvl w:val="2"/>
          <w:numId w:val="9"/>
        </w:numPr>
        <w:spacing w:line="288" w:lineRule="auto"/>
        <w:ind w:leftChars="0"/>
        <w:jc w:val="both"/>
        <w:rPr>
          <w:lang w:eastAsia="ko-KR"/>
        </w:rPr>
      </w:pPr>
      <w:r>
        <w:rPr>
          <w:lang w:eastAsia="ko-KR"/>
        </w:rPr>
        <w:t>∆</w:t>
      </w:r>
      <w:r w:rsidRPr="006C2882">
        <w:rPr>
          <w:vertAlign w:val="subscript"/>
          <w:lang w:eastAsia="ko-KR"/>
        </w:rPr>
        <w:t>ss</w:t>
      </w:r>
      <w:r>
        <w:rPr>
          <w:lang w:eastAsia="ko-KR"/>
        </w:rPr>
        <w:t>: SSB-specific offset provided in the PBCH</w:t>
      </w:r>
      <w:r w:rsidR="0075100B">
        <w:rPr>
          <w:lang w:eastAsia="ko-KR"/>
        </w:rPr>
        <w:t>.</w:t>
      </w:r>
    </w:p>
    <w:p w14:paraId="7EF0C26E" w14:textId="67583B2E" w:rsidR="00F7724B" w:rsidRDefault="00756BF6" w:rsidP="00F7724B">
      <w:pPr>
        <w:pStyle w:val="ListParagraph"/>
        <w:numPr>
          <w:ilvl w:val="1"/>
          <w:numId w:val="9"/>
        </w:numPr>
        <w:spacing w:line="288" w:lineRule="auto"/>
        <w:ind w:leftChars="0"/>
        <w:jc w:val="both"/>
        <w:rPr>
          <w:lang w:eastAsia="ko-KR"/>
        </w:rPr>
      </w:pPr>
      <w:r>
        <w:rPr>
          <w:lang w:eastAsia="ko-KR"/>
        </w:rPr>
        <w:t xml:space="preserve">OFDM symbol </w:t>
      </w:r>
      <w:r w:rsidR="0075100B">
        <w:rPr>
          <w:lang w:eastAsia="ko-KR"/>
        </w:rPr>
        <w:t>indices</w:t>
      </w:r>
      <w:r w:rsidR="008C1090" w:rsidRPr="001E0E88">
        <w:rPr>
          <w:lang w:eastAsia="ko-KR"/>
        </w:rPr>
        <w:t xml:space="preserve">: </w:t>
      </w:r>
      <w:r w:rsidR="0075100B">
        <w:rPr>
          <w:lang w:eastAsia="ko-KR"/>
        </w:rPr>
        <w:t xml:space="preserve">OFDM symbols </w:t>
      </w:r>
      <w:r w:rsidR="00CD386A">
        <w:rPr>
          <w:lang w:eastAsia="ko-KR"/>
        </w:rPr>
        <w:t xml:space="preserve">in a slot for </w:t>
      </w:r>
      <w:r w:rsidR="0075100B">
        <w:rPr>
          <w:lang w:eastAsia="ko-KR"/>
        </w:rPr>
        <w:t>a CORESET that should be monitored when UE detects an SS</w:t>
      </w:r>
      <w:r w:rsidR="005F445E">
        <w:rPr>
          <w:lang w:eastAsia="ko-KR"/>
        </w:rPr>
        <w:t>B</w:t>
      </w:r>
      <w:r w:rsidR="0075100B">
        <w:rPr>
          <w:lang w:eastAsia="ko-KR"/>
        </w:rPr>
        <w:t xml:space="preserve"> </w:t>
      </w:r>
      <w:r w:rsidR="0075100B" w:rsidRPr="0075100B">
        <w:rPr>
          <w:i/>
          <w:lang w:eastAsia="ko-KR"/>
        </w:rPr>
        <w:t>i</w:t>
      </w:r>
      <w:r w:rsidR="0075100B" w:rsidRPr="0075100B">
        <w:rPr>
          <w:vertAlign w:val="subscript"/>
          <w:lang w:eastAsia="ko-KR"/>
        </w:rPr>
        <w:t>ss</w:t>
      </w:r>
      <w:r w:rsidR="00CB313B">
        <w:rPr>
          <w:lang w:eastAsia="ko-KR"/>
        </w:rPr>
        <w:t>.</w:t>
      </w:r>
      <w:r w:rsidR="0075100B">
        <w:rPr>
          <w:lang w:eastAsia="ko-KR"/>
        </w:rPr>
        <w:t xml:space="preserve"> </w:t>
      </w:r>
      <w:r w:rsidR="00CB313B">
        <w:rPr>
          <w:lang w:eastAsia="ko-KR"/>
        </w:rPr>
        <w:t>The symbol indices need</w:t>
      </w:r>
      <w:r w:rsidR="0075100B">
        <w:rPr>
          <w:lang w:eastAsia="ko-KR"/>
        </w:rPr>
        <w:t xml:space="preserve"> to be indicated in MIB. </w:t>
      </w:r>
    </w:p>
    <w:p w14:paraId="5A79FDC5" w14:textId="5337ECA3" w:rsidR="001C38C8" w:rsidRDefault="001C38C8" w:rsidP="00594671">
      <w:pPr>
        <w:pStyle w:val="ListParagraph"/>
        <w:numPr>
          <w:ilvl w:val="0"/>
          <w:numId w:val="9"/>
        </w:numPr>
        <w:spacing w:before="180" w:line="288" w:lineRule="auto"/>
        <w:ind w:leftChars="0"/>
        <w:jc w:val="both"/>
        <w:rPr>
          <w:lang w:eastAsia="ko-KR"/>
        </w:rPr>
      </w:pPr>
      <w:r>
        <w:rPr>
          <w:lang w:eastAsia="ko-KR"/>
        </w:rPr>
        <w:t xml:space="preserve">CCE-to-REG mapping: fixed to ‘interleaved’ only (i.e., no configuration is needed). </w:t>
      </w:r>
    </w:p>
    <w:p w14:paraId="57EDD7BB" w14:textId="64D37066" w:rsidR="001C38C8" w:rsidRDefault="001C38C8" w:rsidP="001C38C8">
      <w:pPr>
        <w:pStyle w:val="ListParagraph"/>
        <w:numPr>
          <w:ilvl w:val="0"/>
          <w:numId w:val="9"/>
        </w:numPr>
        <w:spacing w:line="288" w:lineRule="auto"/>
        <w:ind w:leftChars="0"/>
        <w:jc w:val="both"/>
        <w:rPr>
          <w:lang w:eastAsia="ko-KR"/>
        </w:rPr>
      </w:pPr>
      <w:r>
        <w:rPr>
          <w:lang w:eastAsia="ko-KR"/>
        </w:rPr>
        <w:t>REG bundling size: Fixed to be 6</w:t>
      </w:r>
    </w:p>
    <w:p w14:paraId="358FB304" w14:textId="2250DC4D" w:rsidR="001C38C8" w:rsidRDefault="001C38C8" w:rsidP="001C38C8">
      <w:pPr>
        <w:pStyle w:val="ListParagraph"/>
        <w:numPr>
          <w:ilvl w:val="0"/>
          <w:numId w:val="9"/>
        </w:numPr>
        <w:spacing w:line="288" w:lineRule="auto"/>
        <w:ind w:leftChars="0"/>
        <w:jc w:val="both"/>
        <w:rPr>
          <w:lang w:eastAsia="ko-KR"/>
        </w:rPr>
      </w:pPr>
      <w:r>
        <w:rPr>
          <w:lang w:eastAsia="ko-KR"/>
        </w:rPr>
        <w:t>Wideband RS: Fixed to be WB-RS</w:t>
      </w:r>
    </w:p>
    <w:p w14:paraId="79CF5731" w14:textId="14617350" w:rsidR="001C38C8" w:rsidRDefault="001C38C8" w:rsidP="001C38C8">
      <w:pPr>
        <w:pStyle w:val="ListParagraph"/>
        <w:numPr>
          <w:ilvl w:val="0"/>
          <w:numId w:val="9"/>
        </w:numPr>
        <w:spacing w:line="288" w:lineRule="auto"/>
        <w:ind w:leftChars="0"/>
        <w:jc w:val="both"/>
        <w:rPr>
          <w:lang w:eastAsia="ko-KR"/>
        </w:rPr>
      </w:pPr>
      <w:r>
        <w:rPr>
          <w:lang w:eastAsia="ko-KR"/>
        </w:rPr>
        <w:t>QCL: a CORESET corresponding to an SS block is QCL’ed. No signalling necessary</w:t>
      </w:r>
    </w:p>
    <w:p w14:paraId="754AF8D6" w14:textId="5D18AD67" w:rsidR="001C38C8" w:rsidRDefault="001C38C8" w:rsidP="006F14AC">
      <w:pPr>
        <w:pStyle w:val="ListParagraph"/>
        <w:numPr>
          <w:ilvl w:val="0"/>
          <w:numId w:val="9"/>
        </w:numPr>
        <w:spacing w:line="288" w:lineRule="auto"/>
        <w:ind w:leftChars="0"/>
        <w:jc w:val="both"/>
        <w:rPr>
          <w:lang w:eastAsia="ko-KR"/>
        </w:rPr>
      </w:pPr>
      <w:r>
        <w:rPr>
          <w:lang w:eastAsia="ko-KR"/>
        </w:rPr>
        <w:lastRenderedPageBreak/>
        <w:t xml:space="preserve">PDSCH resource mapping type (slot vs. non-slot): implicitly configured by the number of configured CORESETs per slot. If one, slot-based transmission; if two or more, non-slot based transmissions. The number of configured CORESETs per slot can be indicated in the PBCH. </w:t>
      </w:r>
    </w:p>
    <w:p w14:paraId="422375EC" w14:textId="65E0AC78" w:rsidR="00DF149B" w:rsidRPr="00363104" w:rsidRDefault="00363104" w:rsidP="00363104">
      <w:pPr>
        <w:pStyle w:val="Heading2"/>
        <w:numPr>
          <w:ilvl w:val="0"/>
          <w:numId w:val="0"/>
        </w:numPr>
        <w:ind w:left="576" w:hanging="576"/>
      </w:pPr>
      <w:r>
        <w:t xml:space="preserve">4.2 </w:t>
      </w:r>
      <w:r w:rsidR="00DF149B" w:rsidRPr="00363104">
        <w:t xml:space="preserve">Specific parameters for CORESETs for </w:t>
      </w:r>
      <w:r w:rsidR="00DF149B" w:rsidRPr="00363104">
        <w:rPr>
          <w:i/>
          <w:color w:val="FF0000"/>
        </w:rPr>
        <w:t>RMSI</w:t>
      </w:r>
      <w:r w:rsidR="00DF149B" w:rsidRPr="00363104">
        <w:t>:</w:t>
      </w:r>
    </w:p>
    <w:p w14:paraId="7AFD6598" w14:textId="38E149E3" w:rsidR="0075100B" w:rsidRDefault="00981D70" w:rsidP="00981D70">
      <w:pPr>
        <w:pStyle w:val="ListParagraph"/>
        <w:numPr>
          <w:ilvl w:val="0"/>
          <w:numId w:val="9"/>
        </w:numPr>
        <w:spacing w:before="180" w:line="288" w:lineRule="auto"/>
        <w:ind w:leftChars="0"/>
        <w:jc w:val="both"/>
        <w:rPr>
          <w:lang w:eastAsia="ko-KR"/>
        </w:rPr>
      </w:pPr>
      <w:r>
        <w:rPr>
          <w:lang w:eastAsia="ko-KR"/>
        </w:rPr>
        <w:t>Frequency information: Same as CORESETs for CSS. No additional configuration necessary</w:t>
      </w:r>
    </w:p>
    <w:p w14:paraId="296F962F" w14:textId="35DC67E0" w:rsidR="00981D70" w:rsidRDefault="00981D70" w:rsidP="00981D70">
      <w:pPr>
        <w:pStyle w:val="ListParagraph"/>
        <w:numPr>
          <w:ilvl w:val="0"/>
          <w:numId w:val="9"/>
        </w:numPr>
        <w:spacing w:before="180" w:line="288" w:lineRule="auto"/>
        <w:ind w:leftChars="0"/>
        <w:jc w:val="both"/>
        <w:rPr>
          <w:lang w:eastAsia="ko-KR"/>
        </w:rPr>
      </w:pPr>
      <w:r>
        <w:rPr>
          <w:lang w:eastAsia="ko-KR"/>
        </w:rPr>
        <w:t xml:space="preserve">Timing information: </w:t>
      </w:r>
    </w:p>
    <w:p w14:paraId="2B42C894" w14:textId="673C5F2C" w:rsidR="00981D70" w:rsidRDefault="00981D70" w:rsidP="004C133D">
      <w:pPr>
        <w:pStyle w:val="ListParagraph"/>
        <w:numPr>
          <w:ilvl w:val="1"/>
          <w:numId w:val="9"/>
        </w:numPr>
        <w:spacing w:before="180" w:line="288" w:lineRule="auto"/>
        <w:ind w:leftChars="0"/>
        <w:jc w:val="both"/>
        <w:rPr>
          <w:lang w:eastAsia="ko-KR"/>
        </w:rPr>
      </w:pPr>
      <w:r>
        <w:rPr>
          <w:lang w:eastAsia="ko-KR"/>
        </w:rPr>
        <w:t xml:space="preserve">Periodicity and </w:t>
      </w:r>
      <w:r w:rsidR="00DE62E6">
        <w:rPr>
          <w:lang w:eastAsia="ko-KR"/>
        </w:rPr>
        <w:t>number of repetitions within RMSI TTI</w:t>
      </w:r>
      <w:r>
        <w:rPr>
          <w:lang w:eastAsia="ko-KR"/>
        </w:rPr>
        <w:t xml:space="preserve">: According to the RAN1-NR-AH3 agreements, mini-slot or full-slot can be used for RMSI PDSCH transmissions. This results in more than 2x coding rate variations on PDSCH used for RMSI, and hence it could be necessary to allow variable number of repetitions to support worst case coverage. The signalling of variable number of repetitions to fulfil the desired coverage may result in two different consequences: </w:t>
      </w:r>
    </w:p>
    <w:p w14:paraId="3C15A0EB" w14:textId="5646EBEB" w:rsidR="00981D70" w:rsidRDefault="00981D70" w:rsidP="00981D70">
      <w:pPr>
        <w:pStyle w:val="ListParagraph"/>
        <w:numPr>
          <w:ilvl w:val="2"/>
          <w:numId w:val="9"/>
        </w:numPr>
        <w:spacing w:before="180" w:line="288" w:lineRule="auto"/>
        <w:ind w:leftChars="0"/>
        <w:jc w:val="both"/>
        <w:rPr>
          <w:lang w:eastAsia="ko-KR"/>
        </w:rPr>
      </w:pPr>
      <w:r>
        <w:rPr>
          <w:lang w:eastAsia="ko-KR"/>
        </w:rPr>
        <w:t xml:space="preserve">Alt 1. Variable numbers of CORESET burst sets (e.g., 4 or 8 repetitions or burst sets) are mapped in a </w:t>
      </w:r>
      <w:r w:rsidRPr="00981D70">
        <w:rPr>
          <w:b/>
          <w:i/>
          <w:lang w:eastAsia="ko-KR"/>
        </w:rPr>
        <w:t>fixed</w:t>
      </w:r>
      <w:r w:rsidRPr="00981D70">
        <w:rPr>
          <w:i/>
          <w:lang w:eastAsia="ko-KR"/>
        </w:rPr>
        <w:t xml:space="preserve"> </w:t>
      </w:r>
      <w:r>
        <w:rPr>
          <w:lang w:eastAsia="ko-KR"/>
        </w:rPr>
        <w:t xml:space="preserve">RMSI TTI duration (e.g., 80 msec). The resulting RMSI duty cycles will be 10 and 20 msec, respectively for </w:t>
      </w:r>
      <w:r w:rsidR="00F35DB2">
        <w:rPr>
          <w:lang w:eastAsia="ko-KR"/>
        </w:rPr>
        <w:t xml:space="preserve">8 </w:t>
      </w:r>
      <w:r>
        <w:rPr>
          <w:lang w:eastAsia="ko-KR"/>
        </w:rPr>
        <w:t xml:space="preserve">and </w:t>
      </w:r>
      <w:r w:rsidR="00F35DB2">
        <w:rPr>
          <w:lang w:eastAsia="ko-KR"/>
        </w:rPr>
        <w:t xml:space="preserve">4 </w:t>
      </w:r>
      <w:r>
        <w:rPr>
          <w:lang w:eastAsia="ko-KR"/>
        </w:rPr>
        <w:t>repetitions.</w:t>
      </w:r>
    </w:p>
    <w:p w14:paraId="39285672" w14:textId="563430D1" w:rsidR="00981D70" w:rsidRDefault="00981D70" w:rsidP="00981D70">
      <w:pPr>
        <w:pStyle w:val="ListParagraph"/>
        <w:numPr>
          <w:ilvl w:val="2"/>
          <w:numId w:val="9"/>
        </w:numPr>
        <w:spacing w:before="180" w:line="288" w:lineRule="auto"/>
        <w:ind w:leftChars="0"/>
        <w:jc w:val="both"/>
        <w:rPr>
          <w:lang w:eastAsia="ko-KR"/>
        </w:rPr>
      </w:pPr>
      <w:r>
        <w:rPr>
          <w:lang w:eastAsia="ko-KR"/>
        </w:rPr>
        <w:t xml:space="preserve">Alt 2. RMSI TTI duration scales with the number of repetitions (e.g., 4 or 8 repetitions), while the RMSI duty cycle is kept the same (e.g., 20msec). The resulting RMSI TTI durations will be 80 and 160 msec respectively for 4 and 8 repetitions. </w:t>
      </w:r>
    </w:p>
    <w:p w14:paraId="63D0B603" w14:textId="22E2D7D5" w:rsidR="00981D70" w:rsidRDefault="00981D70" w:rsidP="00981D70">
      <w:pPr>
        <w:spacing w:before="180" w:line="288" w:lineRule="auto"/>
        <w:ind w:left="1200"/>
        <w:jc w:val="both"/>
        <w:rPr>
          <w:lang w:eastAsia="ko-KR"/>
        </w:rPr>
      </w:pPr>
      <w:r>
        <w:rPr>
          <w:lang w:eastAsia="ko-KR"/>
        </w:rPr>
        <w:t xml:space="preserve">Between these two alternatives, Alt 1 is preferred for UE power saving. </w:t>
      </w:r>
    </w:p>
    <w:p w14:paraId="44DE27FC" w14:textId="207D0DE1" w:rsidR="0075100B" w:rsidRDefault="0075100B" w:rsidP="0075100B">
      <w:pPr>
        <w:pStyle w:val="ListParagraph"/>
        <w:numPr>
          <w:ilvl w:val="1"/>
          <w:numId w:val="9"/>
        </w:numPr>
        <w:spacing w:line="288" w:lineRule="auto"/>
        <w:ind w:leftChars="0"/>
        <w:jc w:val="both"/>
        <w:rPr>
          <w:lang w:eastAsia="ko-KR"/>
        </w:rPr>
      </w:pPr>
      <w:r>
        <w:rPr>
          <w:lang w:eastAsia="ko-KR"/>
        </w:rPr>
        <w:t>Slot location</w:t>
      </w:r>
      <w:r w:rsidRPr="00922797">
        <w:rPr>
          <w:rFonts w:hint="eastAsia"/>
          <w:lang w:eastAsia="ko-KR"/>
        </w:rPr>
        <w:t xml:space="preserve">: </w:t>
      </w:r>
      <w:r w:rsidR="00363104">
        <w:rPr>
          <w:lang w:eastAsia="ko-KR"/>
        </w:rPr>
        <w:t xml:space="preserve">can be determined as </w:t>
      </w:r>
      <w:r w:rsidR="00363104" w:rsidRPr="006C2882">
        <w:rPr>
          <w:i/>
          <w:lang w:eastAsia="ko-KR"/>
        </w:rPr>
        <w:t>n</w:t>
      </w:r>
      <w:r w:rsidR="00363104" w:rsidRPr="006C2882">
        <w:rPr>
          <w:vertAlign w:val="subscript"/>
          <w:lang w:eastAsia="ko-KR"/>
        </w:rPr>
        <w:t>s</w:t>
      </w:r>
      <w:r w:rsidR="00363104">
        <w:rPr>
          <w:lang w:eastAsia="ko-KR"/>
        </w:rPr>
        <w:t xml:space="preserve"> = </w:t>
      </w:r>
      <w:r w:rsidR="00363104" w:rsidRPr="006C2882">
        <w:rPr>
          <w:i/>
          <w:lang w:eastAsia="ko-KR"/>
        </w:rPr>
        <w:t>o</w:t>
      </w:r>
      <w:r w:rsidR="00363104">
        <w:rPr>
          <w:vertAlign w:val="subscript"/>
          <w:lang w:eastAsia="ko-KR"/>
        </w:rPr>
        <w:t>RMSI</w:t>
      </w:r>
      <w:r w:rsidR="00363104">
        <w:rPr>
          <w:lang w:eastAsia="ko-KR"/>
        </w:rPr>
        <w:t xml:space="preserve"> + </w:t>
      </w:r>
      <w:r w:rsidR="00363104" w:rsidRPr="006C2882">
        <w:rPr>
          <w:i/>
          <w:lang w:eastAsia="ko-KR"/>
        </w:rPr>
        <w:t>f</w:t>
      </w:r>
      <w:r w:rsidR="00363104">
        <w:rPr>
          <w:lang w:eastAsia="ko-KR"/>
        </w:rPr>
        <w:t>(</w:t>
      </w:r>
      <w:r w:rsidR="00EB5657" w:rsidRPr="00EB5657">
        <w:rPr>
          <w:i/>
          <w:lang w:eastAsia="ko-KR"/>
        </w:rPr>
        <w:t>n</w:t>
      </w:r>
      <w:r w:rsidR="00EB5657" w:rsidRPr="00EB5657">
        <w:rPr>
          <w:vertAlign w:val="subscript"/>
          <w:lang w:eastAsia="ko-KR"/>
        </w:rPr>
        <w:t>ss</w:t>
      </w:r>
      <w:r w:rsidR="00EB5657">
        <w:rPr>
          <w:lang w:eastAsia="ko-KR"/>
        </w:rPr>
        <w:t xml:space="preserve">, </w:t>
      </w:r>
      <w:r w:rsidR="00363104" w:rsidRPr="006C2882">
        <w:rPr>
          <w:i/>
          <w:lang w:eastAsia="ko-KR"/>
        </w:rPr>
        <w:t>i</w:t>
      </w:r>
      <w:r w:rsidR="00363104" w:rsidRPr="006C2882">
        <w:rPr>
          <w:vertAlign w:val="subscript"/>
          <w:lang w:eastAsia="ko-KR"/>
        </w:rPr>
        <w:t>ss</w:t>
      </w:r>
      <w:r w:rsidR="00363104">
        <w:rPr>
          <w:lang w:eastAsia="ko-KR"/>
        </w:rPr>
        <w:t>, ∆</w:t>
      </w:r>
      <w:r w:rsidR="00363104" w:rsidRPr="006C2882">
        <w:rPr>
          <w:vertAlign w:val="subscript"/>
          <w:lang w:eastAsia="ko-KR"/>
        </w:rPr>
        <w:t>ss</w:t>
      </w:r>
      <w:r w:rsidR="00363104">
        <w:rPr>
          <w:lang w:eastAsia="ko-KR"/>
        </w:rPr>
        <w:t>)</w:t>
      </w:r>
    </w:p>
    <w:p w14:paraId="214A7A82" w14:textId="77777777" w:rsidR="00F90F21" w:rsidRDefault="00363104" w:rsidP="009A3716">
      <w:pPr>
        <w:pStyle w:val="ListParagraph"/>
        <w:numPr>
          <w:ilvl w:val="2"/>
          <w:numId w:val="9"/>
        </w:numPr>
        <w:spacing w:line="288" w:lineRule="auto"/>
        <w:ind w:leftChars="0"/>
        <w:jc w:val="both"/>
        <w:rPr>
          <w:lang w:eastAsia="ko-KR"/>
        </w:rPr>
      </w:pPr>
      <w:r w:rsidRPr="009A3716">
        <w:rPr>
          <w:i/>
          <w:lang w:eastAsia="ko-KR"/>
        </w:rPr>
        <w:t>o</w:t>
      </w:r>
      <w:r w:rsidRPr="009A3716">
        <w:rPr>
          <w:vertAlign w:val="subscript"/>
          <w:lang w:eastAsia="ko-KR"/>
        </w:rPr>
        <w:t>RMSI</w:t>
      </w:r>
      <w:r>
        <w:rPr>
          <w:lang w:eastAsia="ko-KR"/>
        </w:rPr>
        <w:t xml:space="preserve"> </w:t>
      </w:r>
      <w:r w:rsidRPr="00363104">
        <w:rPr>
          <w:position w:val="-4"/>
          <w:lang w:eastAsia="ko-KR"/>
        </w:rPr>
        <w:object w:dxaOrig="200" w:dyaOrig="200" w14:anchorId="400CD6A4">
          <v:shape id="_x0000_i1026" type="#_x0000_t75" style="width:10pt;height:10pt" o:ole="">
            <v:imagedata r:id="rId14" o:title=""/>
          </v:shape>
          <o:OLEObject Type="Embed" ProgID="Equation.3" ShapeID="_x0000_i1026" DrawAspect="Content" ObjectID="_1568400984" r:id="rId15"/>
        </w:object>
      </w:r>
      <w:r>
        <w:rPr>
          <w:lang w:eastAsia="ko-KR"/>
        </w:rPr>
        <w:t xml:space="preserve"> {</w:t>
      </w:r>
      <w:r w:rsidR="00EB5657">
        <w:rPr>
          <w:lang w:eastAsia="ko-KR"/>
        </w:rPr>
        <w:t xml:space="preserve">0, </w:t>
      </w:r>
      <w:r w:rsidR="00EB5657" w:rsidRPr="009A3716">
        <w:rPr>
          <w:i/>
          <w:lang w:eastAsia="ko-KR"/>
        </w:rPr>
        <w:t>o</w:t>
      </w:r>
      <w:r w:rsidR="00EB5657" w:rsidRPr="009A3716">
        <w:rPr>
          <w:vertAlign w:val="subscript"/>
          <w:lang w:eastAsia="ko-KR"/>
        </w:rPr>
        <w:t>1</w:t>
      </w:r>
      <w:r w:rsidR="009A3716">
        <w:rPr>
          <w:lang w:eastAsia="ko-KR"/>
        </w:rPr>
        <w:t xml:space="preserve">}, where </w:t>
      </w:r>
      <w:r w:rsidR="00EB5657" w:rsidRPr="009A3716">
        <w:rPr>
          <w:i/>
          <w:lang w:eastAsia="ko-KR"/>
        </w:rPr>
        <w:t>o</w:t>
      </w:r>
      <w:r w:rsidR="00EB5657" w:rsidRPr="009A3716">
        <w:rPr>
          <w:vertAlign w:val="subscript"/>
          <w:lang w:eastAsia="ko-KR"/>
        </w:rPr>
        <w:t>1</w:t>
      </w:r>
      <w:r w:rsidR="00EB5657">
        <w:rPr>
          <w:lang w:eastAsia="ko-KR"/>
        </w:rPr>
        <w:t xml:space="preserve"> is the number of slots in a half frame according to the configured RMSI numerology. </w:t>
      </w:r>
    </w:p>
    <w:p w14:paraId="353EB01B" w14:textId="5D5D4C76" w:rsidR="009A3716" w:rsidRDefault="00EB5657" w:rsidP="003B17E8">
      <w:pPr>
        <w:pStyle w:val="ListParagraph"/>
        <w:numPr>
          <w:ilvl w:val="2"/>
          <w:numId w:val="9"/>
        </w:numPr>
        <w:spacing w:line="288" w:lineRule="auto"/>
        <w:ind w:leftChars="0"/>
        <w:jc w:val="both"/>
        <w:rPr>
          <w:lang w:eastAsia="ko-KR"/>
        </w:rPr>
      </w:pPr>
      <w:r>
        <w:rPr>
          <w:lang w:eastAsia="ko-KR"/>
        </w:rPr>
        <w:t xml:space="preserve">When </w:t>
      </w:r>
      <w:r w:rsidRPr="00F90F21">
        <w:rPr>
          <w:i/>
          <w:lang w:eastAsia="ko-KR"/>
        </w:rPr>
        <w:t>o</w:t>
      </w:r>
      <w:r w:rsidRPr="00F90F21">
        <w:rPr>
          <w:vertAlign w:val="subscript"/>
          <w:lang w:eastAsia="ko-KR"/>
        </w:rPr>
        <w:t>RMSI</w:t>
      </w:r>
      <w:r>
        <w:rPr>
          <w:lang w:eastAsia="ko-KR"/>
        </w:rPr>
        <w:t xml:space="preserve"> = 0, the RMSI and </w:t>
      </w:r>
      <w:r w:rsidR="00F90F21">
        <w:rPr>
          <w:lang w:eastAsia="ko-KR"/>
        </w:rPr>
        <w:t xml:space="preserve">SS blocks </w:t>
      </w:r>
      <w:r>
        <w:rPr>
          <w:lang w:eastAsia="ko-KR"/>
        </w:rPr>
        <w:t xml:space="preserve">are mapped </w:t>
      </w:r>
      <w:r w:rsidR="009A3716">
        <w:rPr>
          <w:lang w:eastAsia="ko-KR"/>
        </w:rPr>
        <w:t>in FDM manner.</w:t>
      </w:r>
      <w:r w:rsidR="00F90F21">
        <w:rPr>
          <w:lang w:eastAsia="ko-KR"/>
        </w:rPr>
        <w:t xml:space="preserve"> </w:t>
      </w:r>
    </w:p>
    <w:p w14:paraId="569A880E" w14:textId="55BBFB31" w:rsidR="009A3716" w:rsidRDefault="009A3716" w:rsidP="0048299C">
      <w:pPr>
        <w:pStyle w:val="ListParagraph"/>
        <w:numPr>
          <w:ilvl w:val="2"/>
          <w:numId w:val="9"/>
        </w:numPr>
        <w:spacing w:line="288" w:lineRule="auto"/>
        <w:ind w:leftChars="0"/>
        <w:jc w:val="both"/>
        <w:rPr>
          <w:lang w:eastAsia="ko-KR"/>
        </w:rPr>
      </w:pPr>
      <w:r w:rsidRPr="009A3716">
        <w:rPr>
          <w:lang w:eastAsia="ko-KR"/>
        </w:rPr>
        <w:t>Depe</w:t>
      </w:r>
      <w:r>
        <w:rPr>
          <w:lang w:eastAsia="ko-KR"/>
        </w:rPr>
        <w:t xml:space="preserve">nding on how many CORESETs are mapped per slot, </w:t>
      </w:r>
      <w:r w:rsidR="00F90F21">
        <w:rPr>
          <w:lang w:eastAsia="ko-KR"/>
        </w:rPr>
        <w:t xml:space="preserve">different function </w:t>
      </w:r>
      <w:r w:rsidR="00F90F21" w:rsidRPr="00F90F21">
        <w:rPr>
          <w:i/>
          <w:lang w:eastAsia="ko-KR"/>
        </w:rPr>
        <w:t>f</w:t>
      </w:r>
      <w:r w:rsidR="00F90F21">
        <w:rPr>
          <w:lang w:eastAsia="ko-KR"/>
        </w:rPr>
        <w:t>(</w:t>
      </w:r>
      <w:r w:rsidR="00F90F21" w:rsidRPr="00F90F21">
        <w:rPr>
          <w:i/>
          <w:lang w:eastAsia="ko-KR"/>
        </w:rPr>
        <w:t>n</w:t>
      </w:r>
      <w:r w:rsidR="00F90F21" w:rsidRPr="00F90F21">
        <w:rPr>
          <w:vertAlign w:val="subscript"/>
          <w:lang w:eastAsia="ko-KR"/>
        </w:rPr>
        <w:t>ss</w:t>
      </w:r>
      <w:r w:rsidR="00F90F21">
        <w:rPr>
          <w:lang w:eastAsia="ko-KR"/>
        </w:rPr>
        <w:t xml:space="preserve">, </w:t>
      </w:r>
      <w:r w:rsidR="00F90F21" w:rsidRPr="00F90F21">
        <w:rPr>
          <w:i/>
          <w:lang w:eastAsia="ko-KR"/>
        </w:rPr>
        <w:t>i</w:t>
      </w:r>
      <w:r w:rsidR="00F90F21" w:rsidRPr="00F90F21">
        <w:rPr>
          <w:vertAlign w:val="subscript"/>
          <w:lang w:eastAsia="ko-KR"/>
        </w:rPr>
        <w:t>ss</w:t>
      </w:r>
      <w:r w:rsidR="00F90F21">
        <w:rPr>
          <w:lang w:eastAsia="ko-KR"/>
        </w:rPr>
        <w:t>, ∆</w:t>
      </w:r>
      <w:r w:rsidR="00F90F21" w:rsidRPr="00F90F21">
        <w:rPr>
          <w:vertAlign w:val="subscript"/>
          <w:lang w:eastAsia="ko-KR"/>
        </w:rPr>
        <w:t>ss</w:t>
      </w:r>
      <w:r w:rsidR="00F90F21">
        <w:rPr>
          <w:lang w:eastAsia="ko-KR"/>
        </w:rPr>
        <w:t xml:space="preserve">) may be used. </w:t>
      </w:r>
      <w:r w:rsidR="005E5905">
        <w:rPr>
          <w:lang w:eastAsia="ko-KR"/>
        </w:rPr>
        <w:t>It is expected that either one or two C</w:t>
      </w:r>
      <w:r w:rsidR="00481FAD">
        <w:rPr>
          <w:lang w:eastAsia="ko-KR"/>
        </w:rPr>
        <w:t xml:space="preserve">ORESETs can be mapped per slot, considering the support of FDM and TDM of RMSI and SS blocks, and also the support of slot-based and non-slot based transmissions. </w:t>
      </w:r>
    </w:p>
    <w:p w14:paraId="18886DA5" w14:textId="7F9D3E3B" w:rsidR="006800B0" w:rsidRDefault="006800B0" w:rsidP="006800B0">
      <w:pPr>
        <w:pStyle w:val="ListParagraph"/>
        <w:numPr>
          <w:ilvl w:val="1"/>
          <w:numId w:val="9"/>
        </w:numPr>
        <w:spacing w:line="288" w:lineRule="auto"/>
        <w:ind w:leftChars="0"/>
        <w:jc w:val="both"/>
        <w:rPr>
          <w:lang w:eastAsia="ko-KR"/>
        </w:rPr>
      </w:pPr>
      <w:r>
        <w:rPr>
          <w:lang w:eastAsia="ko-KR"/>
        </w:rPr>
        <w:t xml:space="preserve">OFDM symbol indices: can be determined as a function of at least one of numerology, number of CORESETs per slot, </w:t>
      </w:r>
      <w:r w:rsidRPr="006C2882">
        <w:rPr>
          <w:i/>
          <w:lang w:eastAsia="ko-KR"/>
        </w:rPr>
        <w:t>i</w:t>
      </w:r>
      <w:r w:rsidRPr="006C2882">
        <w:rPr>
          <w:vertAlign w:val="subscript"/>
          <w:lang w:eastAsia="ko-KR"/>
        </w:rPr>
        <w:t>ss</w:t>
      </w:r>
      <w:r>
        <w:rPr>
          <w:lang w:eastAsia="ko-KR"/>
        </w:rPr>
        <w:t>, and ∆</w:t>
      </w:r>
      <w:r w:rsidRPr="006C2882">
        <w:rPr>
          <w:vertAlign w:val="subscript"/>
          <w:lang w:eastAsia="ko-KR"/>
        </w:rPr>
        <w:t>ss</w:t>
      </w:r>
      <w:r>
        <w:rPr>
          <w:lang w:eastAsia="ko-KR"/>
        </w:rPr>
        <w:t xml:space="preserve">. </w:t>
      </w:r>
    </w:p>
    <w:p w14:paraId="7A1E833A" w14:textId="0C4738E8" w:rsidR="006800B0" w:rsidRDefault="006800B0" w:rsidP="006800B0">
      <w:pPr>
        <w:pStyle w:val="ListParagraph"/>
        <w:spacing w:line="288" w:lineRule="auto"/>
        <w:ind w:leftChars="0" w:left="760"/>
        <w:jc w:val="both"/>
        <w:rPr>
          <w:lang w:eastAsia="ko-KR"/>
        </w:rPr>
      </w:pPr>
      <w:r>
        <w:rPr>
          <w:lang w:eastAsia="ko-KR"/>
        </w:rPr>
        <w:t xml:space="preserve">The total number of bits to configure the timing information could be </w:t>
      </w:r>
      <w:r w:rsidR="00176C5D">
        <w:rPr>
          <w:b/>
          <w:lang w:eastAsia="ko-KR"/>
        </w:rPr>
        <w:t>3</w:t>
      </w:r>
      <w:r w:rsidRPr="006800B0">
        <w:rPr>
          <w:b/>
          <w:lang w:eastAsia="ko-KR"/>
        </w:rPr>
        <w:t>-</w:t>
      </w:r>
      <w:r w:rsidR="00176C5D">
        <w:rPr>
          <w:b/>
          <w:lang w:eastAsia="ko-KR"/>
        </w:rPr>
        <w:t>4</w:t>
      </w:r>
      <w:r w:rsidR="00176C5D" w:rsidRPr="006800B0">
        <w:rPr>
          <w:b/>
          <w:lang w:eastAsia="ko-KR"/>
        </w:rPr>
        <w:t xml:space="preserve"> </w:t>
      </w:r>
      <w:r w:rsidRPr="006800B0">
        <w:rPr>
          <w:b/>
          <w:lang w:eastAsia="ko-KR"/>
        </w:rPr>
        <w:t>bits</w:t>
      </w:r>
      <w:r>
        <w:rPr>
          <w:lang w:eastAsia="ko-KR"/>
        </w:rPr>
        <w:t>, when jointly indicated.</w:t>
      </w:r>
    </w:p>
    <w:p w14:paraId="0568A21C" w14:textId="00176CC9" w:rsidR="00C035B2" w:rsidRDefault="00C035B2" w:rsidP="00C035B2">
      <w:pPr>
        <w:spacing w:before="180"/>
        <w:jc w:val="both"/>
        <w:rPr>
          <w:b/>
          <w:i/>
          <w:lang w:eastAsia="ko-KR"/>
        </w:rPr>
      </w:pPr>
      <w:r w:rsidRPr="0067593B">
        <w:rPr>
          <w:rFonts w:hint="eastAsia"/>
          <w:b/>
          <w:i/>
          <w:lang w:eastAsia="ko-KR"/>
        </w:rPr>
        <w:t>P</w:t>
      </w:r>
      <w:r w:rsidRPr="0067593B">
        <w:rPr>
          <w:b/>
          <w:i/>
          <w:lang w:eastAsia="ko-KR"/>
        </w:rPr>
        <w:t>roposal</w:t>
      </w:r>
      <w:r w:rsidR="003B72B9">
        <w:rPr>
          <w:b/>
          <w:i/>
          <w:lang w:eastAsia="ko-KR"/>
        </w:rPr>
        <w:t xml:space="preserve"> </w:t>
      </w:r>
      <w:r w:rsidR="00DE62E6">
        <w:rPr>
          <w:b/>
          <w:i/>
          <w:lang w:eastAsia="ko-KR"/>
        </w:rPr>
        <w:t>5</w:t>
      </w:r>
      <w:r w:rsidRPr="0067593B">
        <w:rPr>
          <w:b/>
          <w:i/>
          <w:lang w:eastAsia="ko-KR"/>
        </w:rPr>
        <w:t>:</w:t>
      </w:r>
      <w:r>
        <w:rPr>
          <w:rFonts w:hint="eastAsia"/>
          <w:b/>
          <w:i/>
          <w:lang w:eastAsia="ko-KR"/>
        </w:rPr>
        <w:t xml:space="preserve"> Following parameters are </w:t>
      </w:r>
      <w:r w:rsidR="00DE62E6">
        <w:rPr>
          <w:b/>
          <w:i/>
          <w:lang w:eastAsia="ko-KR"/>
        </w:rPr>
        <w:t>indicated in PBCH for RMSI scheduling</w:t>
      </w:r>
      <w:r>
        <w:rPr>
          <w:rFonts w:hint="eastAsia"/>
          <w:b/>
          <w:i/>
          <w:lang w:eastAsia="ko-KR"/>
        </w:rPr>
        <w:t>:</w:t>
      </w:r>
    </w:p>
    <w:p w14:paraId="39129979" w14:textId="4148BAF3" w:rsidR="00315A08" w:rsidRPr="00315A08" w:rsidRDefault="00315A08" w:rsidP="00DE62E6">
      <w:pPr>
        <w:pStyle w:val="ListParagraph"/>
        <w:numPr>
          <w:ilvl w:val="0"/>
          <w:numId w:val="8"/>
        </w:numPr>
        <w:ind w:leftChars="0"/>
        <w:jc w:val="both"/>
        <w:rPr>
          <w:b/>
          <w:i/>
          <w:color w:val="000000" w:themeColor="text1"/>
          <w:lang w:eastAsia="ko-KR"/>
        </w:rPr>
      </w:pPr>
      <w:r w:rsidRPr="00315A08">
        <w:rPr>
          <w:b/>
          <w:i/>
          <w:color w:val="000000" w:themeColor="text1"/>
          <w:lang w:eastAsia="ko-KR"/>
        </w:rPr>
        <w:t>Frequency information</w:t>
      </w:r>
      <w:r>
        <w:rPr>
          <w:b/>
          <w:i/>
          <w:color w:val="000000" w:themeColor="text1"/>
          <w:lang w:eastAsia="ko-KR"/>
        </w:rPr>
        <w:t xml:space="preserve"> ([2] bits)</w:t>
      </w:r>
      <w:r w:rsidRPr="00315A08">
        <w:rPr>
          <w:b/>
          <w:i/>
          <w:color w:val="000000" w:themeColor="text1"/>
          <w:lang w:eastAsia="ko-KR"/>
        </w:rPr>
        <w:t xml:space="preserve">: </w:t>
      </w:r>
      <w:r>
        <w:rPr>
          <w:b/>
          <w:i/>
          <w:color w:val="000000" w:themeColor="text1"/>
          <w:lang w:eastAsia="ko-KR"/>
        </w:rPr>
        <w:t>the PRB offset of RMSI CORESET wrt SSB in proposal 4</w:t>
      </w:r>
    </w:p>
    <w:p w14:paraId="59FF8AEE" w14:textId="2BA394C8" w:rsidR="00385C58" w:rsidRPr="00DE62E6" w:rsidRDefault="00681A6D" w:rsidP="00DE62E6">
      <w:pPr>
        <w:pStyle w:val="ListParagraph"/>
        <w:numPr>
          <w:ilvl w:val="0"/>
          <w:numId w:val="8"/>
        </w:numPr>
        <w:ind w:leftChars="0"/>
        <w:jc w:val="both"/>
        <w:rPr>
          <w:color w:val="000000" w:themeColor="text1"/>
          <w:lang w:eastAsia="ko-KR"/>
        </w:rPr>
      </w:pPr>
      <w:r w:rsidRPr="00123D3C">
        <w:rPr>
          <w:b/>
          <w:i/>
          <w:color w:val="000000" w:themeColor="text1"/>
          <w:lang w:eastAsia="ko-KR"/>
        </w:rPr>
        <w:t>Tim</w:t>
      </w:r>
      <w:r w:rsidR="002220F3" w:rsidRPr="00123D3C">
        <w:rPr>
          <w:b/>
          <w:i/>
          <w:color w:val="000000" w:themeColor="text1"/>
          <w:lang w:eastAsia="ko-KR"/>
        </w:rPr>
        <w:t>ing</w:t>
      </w:r>
      <w:r w:rsidRPr="00123D3C">
        <w:rPr>
          <w:b/>
          <w:i/>
          <w:color w:val="000000" w:themeColor="text1"/>
          <w:lang w:eastAsia="ko-KR"/>
        </w:rPr>
        <w:t xml:space="preserve"> information</w:t>
      </w:r>
      <w:r w:rsidR="00315A08">
        <w:rPr>
          <w:b/>
          <w:i/>
          <w:color w:val="000000" w:themeColor="text1"/>
          <w:lang w:eastAsia="ko-KR"/>
        </w:rPr>
        <w:t xml:space="preserve"> (</w:t>
      </w:r>
      <w:r w:rsidR="00176C5D">
        <w:rPr>
          <w:b/>
          <w:i/>
          <w:color w:val="000000" w:themeColor="text1"/>
          <w:lang w:eastAsia="ko-KR"/>
        </w:rPr>
        <w:t>3</w:t>
      </w:r>
      <w:r w:rsidR="00315A08">
        <w:rPr>
          <w:b/>
          <w:i/>
          <w:color w:val="000000" w:themeColor="text1"/>
          <w:lang w:eastAsia="ko-KR"/>
        </w:rPr>
        <w:t>-</w:t>
      </w:r>
      <w:r w:rsidR="00176C5D">
        <w:rPr>
          <w:b/>
          <w:i/>
          <w:color w:val="000000" w:themeColor="text1"/>
          <w:lang w:eastAsia="ko-KR"/>
        </w:rPr>
        <w:t xml:space="preserve">4 </w:t>
      </w:r>
      <w:r w:rsidR="00315A08">
        <w:rPr>
          <w:b/>
          <w:i/>
          <w:color w:val="000000" w:themeColor="text1"/>
          <w:lang w:eastAsia="ko-KR"/>
        </w:rPr>
        <w:t>bits)</w:t>
      </w:r>
      <w:r w:rsidR="0083735B" w:rsidRPr="00123D3C">
        <w:rPr>
          <w:b/>
          <w:i/>
          <w:color w:val="000000" w:themeColor="text1"/>
          <w:lang w:eastAsia="ko-KR"/>
        </w:rPr>
        <w:t xml:space="preserve">: </w:t>
      </w:r>
      <w:r w:rsidR="00F35DB2">
        <w:rPr>
          <w:b/>
          <w:i/>
          <w:color w:val="000000" w:themeColor="text1"/>
          <w:lang w:eastAsia="ko-KR"/>
        </w:rPr>
        <w:t>p</w:t>
      </w:r>
      <w:r w:rsidR="00F35DB2" w:rsidRPr="00DE62E6">
        <w:rPr>
          <w:b/>
          <w:i/>
          <w:color w:val="000000" w:themeColor="text1"/>
          <w:lang w:eastAsia="ko-KR"/>
        </w:rPr>
        <w:t>eriodicity</w:t>
      </w:r>
      <w:r w:rsidR="00DE62E6">
        <w:rPr>
          <w:b/>
          <w:i/>
          <w:color w:val="000000" w:themeColor="text1"/>
          <w:lang w:eastAsia="ko-KR"/>
        </w:rPr>
        <w:t>,</w:t>
      </w:r>
      <w:r w:rsidR="00DE62E6" w:rsidRPr="00DE62E6">
        <w:rPr>
          <w:b/>
          <w:i/>
          <w:color w:val="000000" w:themeColor="text1"/>
          <w:lang w:eastAsia="ko-KR"/>
        </w:rPr>
        <w:t xml:space="preserve"> number of repetitions within RMSI TTI</w:t>
      </w:r>
      <w:r w:rsidR="00DE62E6">
        <w:rPr>
          <w:b/>
          <w:i/>
          <w:color w:val="000000" w:themeColor="text1"/>
          <w:lang w:eastAsia="ko-KR"/>
        </w:rPr>
        <w:t>, slot location, number of CORESETs per slot, OFDM symbol indices</w:t>
      </w:r>
    </w:p>
    <w:p w14:paraId="66EF800B" w14:textId="3F348899" w:rsidR="00DE62E6" w:rsidRPr="00123D3C" w:rsidRDefault="00DE62E6" w:rsidP="00DE62E6">
      <w:pPr>
        <w:pStyle w:val="ListParagraph"/>
        <w:numPr>
          <w:ilvl w:val="0"/>
          <w:numId w:val="8"/>
        </w:numPr>
        <w:ind w:leftChars="0"/>
        <w:jc w:val="both"/>
        <w:rPr>
          <w:color w:val="000000" w:themeColor="text1"/>
          <w:lang w:eastAsia="ko-KR"/>
        </w:rPr>
      </w:pPr>
      <w:r>
        <w:rPr>
          <w:b/>
          <w:i/>
          <w:color w:val="000000" w:themeColor="text1"/>
          <w:lang w:eastAsia="ko-KR"/>
        </w:rPr>
        <w:t>Other information can be fixed in the spec.</w:t>
      </w:r>
    </w:p>
    <w:p w14:paraId="6553FFEB" w14:textId="644FEFCF" w:rsidR="002B1610" w:rsidRDefault="002B1610" w:rsidP="000620CD">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 xml:space="preserve">L1 parameters </w:t>
      </w:r>
      <w:r w:rsidR="00972A2E">
        <w:rPr>
          <w:szCs w:val="20"/>
          <w:lang w:val="en-US"/>
        </w:rPr>
        <w:t>of</w:t>
      </w:r>
      <w:r>
        <w:rPr>
          <w:szCs w:val="20"/>
          <w:lang w:val="en-US"/>
        </w:rPr>
        <w:t xml:space="preserve"> RMSI</w:t>
      </w:r>
    </w:p>
    <w:p w14:paraId="7051C20A" w14:textId="4E74D822" w:rsidR="002A6EC1" w:rsidRDefault="00420F24" w:rsidP="00123D3C">
      <w:pPr>
        <w:jc w:val="both"/>
        <w:rPr>
          <w:lang w:val="en-US" w:eastAsia="ko-KR"/>
        </w:rPr>
      </w:pPr>
      <w:r>
        <w:rPr>
          <w:lang w:val="en-US" w:eastAsia="ko-KR"/>
        </w:rPr>
        <w:t>According to RAN1 agreements so far, following parameters will be included in RMSI:</w:t>
      </w:r>
    </w:p>
    <w:p w14:paraId="4DF21EDA" w14:textId="4DB02AF0" w:rsidR="00420F24" w:rsidRPr="00123D3C" w:rsidRDefault="00420F24" w:rsidP="00123D3C">
      <w:pPr>
        <w:numPr>
          <w:ilvl w:val="0"/>
          <w:numId w:val="24"/>
        </w:numPr>
        <w:overflowPunct w:val="0"/>
        <w:autoSpaceDE w:val="0"/>
        <w:autoSpaceDN w:val="0"/>
        <w:adjustRightInd w:val="0"/>
        <w:spacing w:after="0"/>
        <w:ind w:left="709" w:hanging="309"/>
        <w:jc w:val="both"/>
        <w:textAlignment w:val="baseline"/>
        <w:rPr>
          <w:rFonts w:ascii="Arial" w:hAnsi="Arial"/>
          <w:lang w:eastAsia="ko-KR"/>
        </w:rPr>
      </w:pPr>
      <w:r w:rsidRPr="00123D3C">
        <w:rPr>
          <w:rFonts w:ascii="Arial" w:hAnsi="Arial"/>
          <w:lang w:eastAsia="ko-KR"/>
        </w:rPr>
        <w:t>The actually transmitted SS blocks</w:t>
      </w:r>
      <w:r>
        <w:rPr>
          <w:rFonts w:ascii="Arial" w:hAnsi="Arial"/>
          <w:lang w:eastAsia="ko-KR"/>
        </w:rPr>
        <w:t xml:space="preserve"> (working assumption)</w:t>
      </w:r>
    </w:p>
    <w:p w14:paraId="03003DF6" w14:textId="13B79B45" w:rsidR="00F41E00" w:rsidRDefault="00420F24" w:rsidP="00123D3C">
      <w:pPr>
        <w:numPr>
          <w:ilvl w:val="0"/>
          <w:numId w:val="24"/>
        </w:numPr>
        <w:overflowPunct w:val="0"/>
        <w:autoSpaceDE w:val="0"/>
        <w:autoSpaceDN w:val="0"/>
        <w:adjustRightInd w:val="0"/>
        <w:spacing w:after="0"/>
        <w:ind w:left="709" w:hanging="309"/>
        <w:jc w:val="both"/>
        <w:textAlignment w:val="baseline"/>
        <w:rPr>
          <w:rFonts w:ascii="Arial" w:hAnsi="Arial"/>
          <w:lang w:eastAsia="ko-KR"/>
        </w:rPr>
      </w:pPr>
      <w:r w:rsidRPr="00123D3C">
        <w:rPr>
          <w:rFonts w:ascii="Arial" w:hAnsi="Arial"/>
          <w:lang w:eastAsia="ko-KR"/>
        </w:rPr>
        <w:t>All random access configuration information</w:t>
      </w:r>
      <w:r w:rsidR="00102ED5">
        <w:rPr>
          <w:rFonts w:ascii="Arial" w:hAnsi="Arial"/>
          <w:lang w:eastAsia="ko-KR"/>
        </w:rPr>
        <w:t>, specifically including</w:t>
      </w:r>
    </w:p>
    <w:p w14:paraId="1E28B078" w14:textId="4E801E02" w:rsidR="00E83BA6" w:rsidRDefault="00F41E00" w:rsidP="00123D3C">
      <w:pPr>
        <w:numPr>
          <w:ilvl w:val="1"/>
          <w:numId w:val="24"/>
        </w:numPr>
        <w:overflowPunct w:val="0"/>
        <w:autoSpaceDE w:val="0"/>
        <w:autoSpaceDN w:val="0"/>
        <w:adjustRightInd w:val="0"/>
        <w:spacing w:after="0"/>
        <w:jc w:val="both"/>
        <w:textAlignment w:val="baseline"/>
        <w:rPr>
          <w:rFonts w:ascii="Arial" w:hAnsi="Arial"/>
          <w:lang w:eastAsia="ko-KR"/>
        </w:rPr>
      </w:pPr>
      <w:r>
        <w:rPr>
          <w:rFonts w:ascii="Arial" w:hAnsi="Arial"/>
          <w:lang w:eastAsia="ko-KR"/>
        </w:rPr>
        <w:lastRenderedPageBreak/>
        <w:t>A</w:t>
      </w:r>
      <w:r w:rsidR="00420F24" w:rsidRPr="00123D3C">
        <w:rPr>
          <w:rFonts w:ascii="Arial" w:hAnsi="Arial"/>
          <w:lang w:eastAsia="ko-KR"/>
        </w:rPr>
        <w:t>n association between an SS block in the SS burst set and a subset of RACH resources and/or preamble indices</w:t>
      </w:r>
      <w:r>
        <w:rPr>
          <w:rFonts w:ascii="Arial" w:hAnsi="Arial"/>
          <w:lang w:eastAsia="ko-KR"/>
        </w:rPr>
        <w:t xml:space="preserve"> (f</w:t>
      </w:r>
      <w:r w:rsidRPr="00DC4A32">
        <w:rPr>
          <w:rFonts w:ascii="Arial" w:hAnsi="Arial"/>
          <w:lang w:eastAsia="ko-KR"/>
        </w:rPr>
        <w:t>or</w:t>
      </w:r>
      <w:r>
        <w:rPr>
          <w:rFonts w:ascii="Arial" w:hAnsi="Arial"/>
          <w:lang w:eastAsia="ko-KR"/>
        </w:rPr>
        <w:t xml:space="preserve"> contention-based random access)</w:t>
      </w:r>
    </w:p>
    <w:p w14:paraId="5113E2E3" w14:textId="0E3B04F2" w:rsidR="00420F24" w:rsidRPr="00123D3C" w:rsidRDefault="00E83BA6" w:rsidP="00123D3C">
      <w:pPr>
        <w:numPr>
          <w:ilvl w:val="1"/>
          <w:numId w:val="24"/>
        </w:numPr>
        <w:overflowPunct w:val="0"/>
        <w:autoSpaceDE w:val="0"/>
        <w:autoSpaceDN w:val="0"/>
        <w:adjustRightInd w:val="0"/>
        <w:spacing w:after="0"/>
        <w:jc w:val="both"/>
        <w:textAlignment w:val="baseline"/>
        <w:rPr>
          <w:rFonts w:ascii="Arial" w:hAnsi="Arial"/>
          <w:lang w:eastAsia="ko-KR"/>
        </w:rPr>
      </w:pPr>
      <w:r>
        <w:rPr>
          <w:rFonts w:ascii="Arial" w:hAnsi="Arial"/>
          <w:lang w:eastAsia="ko-KR"/>
        </w:rPr>
        <w:t>“</w:t>
      </w:r>
      <w:r w:rsidR="00420F24" w:rsidRPr="00123D3C">
        <w:rPr>
          <w:rFonts w:ascii="Arial" w:hAnsi="Arial"/>
          <w:lang w:eastAsia="ko-KR"/>
        </w:rPr>
        <w:t>SS block transmi</w:t>
      </w:r>
      <w:r>
        <w:rPr>
          <w:rFonts w:ascii="Arial" w:hAnsi="Arial"/>
          <w:lang w:eastAsia="ko-KR"/>
        </w:rPr>
        <w:t>t</w:t>
      </w:r>
      <w:r w:rsidR="00420F24" w:rsidRPr="00123D3C">
        <w:rPr>
          <w:rFonts w:ascii="Arial" w:hAnsi="Arial"/>
          <w:lang w:eastAsia="ko-KR"/>
        </w:rPr>
        <w:t xml:space="preserve"> power” value</w:t>
      </w:r>
    </w:p>
    <w:p w14:paraId="599C7911" w14:textId="77777777" w:rsidR="00F41E00" w:rsidRDefault="00420F24" w:rsidP="00123D3C">
      <w:pPr>
        <w:numPr>
          <w:ilvl w:val="1"/>
          <w:numId w:val="24"/>
        </w:numPr>
        <w:overflowPunct w:val="0"/>
        <w:autoSpaceDE w:val="0"/>
        <w:autoSpaceDN w:val="0"/>
        <w:adjustRightInd w:val="0"/>
        <w:spacing w:after="0"/>
        <w:jc w:val="both"/>
        <w:textAlignment w:val="baseline"/>
        <w:rPr>
          <w:rFonts w:ascii="Arial" w:hAnsi="Arial"/>
          <w:lang w:eastAsia="ko-KR"/>
        </w:rPr>
      </w:pPr>
      <w:r w:rsidRPr="00123D3C">
        <w:rPr>
          <w:rFonts w:ascii="Arial" w:hAnsi="Arial"/>
          <w:lang w:eastAsia="ko-KR"/>
        </w:rPr>
        <w:t>The size of a RAR window</w:t>
      </w:r>
    </w:p>
    <w:p w14:paraId="655A87B0" w14:textId="77777777" w:rsidR="00F41E00" w:rsidRDefault="00420F24" w:rsidP="00123D3C">
      <w:pPr>
        <w:numPr>
          <w:ilvl w:val="1"/>
          <w:numId w:val="24"/>
        </w:numPr>
        <w:overflowPunct w:val="0"/>
        <w:autoSpaceDE w:val="0"/>
        <w:autoSpaceDN w:val="0"/>
        <w:adjustRightInd w:val="0"/>
        <w:spacing w:after="0"/>
        <w:jc w:val="both"/>
        <w:textAlignment w:val="baseline"/>
        <w:rPr>
          <w:rFonts w:ascii="Arial" w:hAnsi="Arial"/>
          <w:lang w:eastAsia="ko-KR"/>
        </w:rPr>
      </w:pPr>
      <w:r w:rsidRPr="00123D3C">
        <w:rPr>
          <w:rFonts w:ascii="Arial" w:hAnsi="Arial"/>
          <w:lang w:eastAsia="ko-KR"/>
        </w:rPr>
        <w:t>CORESET configured in RACH configuration</w:t>
      </w:r>
    </w:p>
    <w:p w14:paraId="170818F2" w14:textId="01465A3B" w:rsidR="00F41E00" w:rsidRDefault="00F41E00" w:rsidP="00123D3C">
      <w:pPr>
        <w:numPr>
          <w:ilvl w:val="1"/>
          <w:numId w:val="24"/>
        </w:numPr>
        <w:overflowPunct w:val="0"/>
        <w:autoSpaceDE w:val="0"/>
        <w:autoSpaceDN w:val="0"/>
        <w:adjustRightInd w:val="0"/>
        <w:spacing w:after="0"/>
        <w:jc w:val="both"/>
        <w:textAlignment w:val="baseline"/>
        <w:rPr>
          <w:rFonts w:ascii="Arial" w:hAnsi="Arial"/>
          <w:lang w:eastAsia="ko-KR"/>
        </w:rPr>
      </w:pPr>
      <w:r w:rsidRPr="00F41E00">
        <w:rPr>
          <w:rFonts w:ascii="Arial" w:hAnsi="Arial"/>
          <w:lang w:eastAsia="ko-KR"/>
        </w:rPr>
        <w:t>SCS for Msg 1</w:t>
      </w:r>
      <w:r>
        <w:rPr>
          <w:rFonts w:ascii="Arial" w:hAnsi="Arial"/>
          <w:lang w:eastAsia="ko-KR"/>
        </w:rPr>
        <w:t xml:space="preserve"> and Msg3 (separately from Msg1)</w:t>
      </w:r>
    </w:p>
    <w:p w14:paraId="320B0D5F" w14:textId="20E6619E" w:rsidR="00420F24" w:rsidRPr="00123D3C" w:rsidRDefault="00420F24" w:rsidP="00123D3C">
      <w:pPr>
        <w:numPr>
          <w:ilvl w:val="1"/>
          <w:numId w:val="24"/>
        </w:numPr>
        <w:overflowPunct w:val="0"/>
        <w:autoSpaceDE w:val="0"/>
        <w:autoSpaceDN w:val="0"/>
        <w:adjustRightInd w:val="0"/>
        <w:spacing w:after="0"/>
        <w:jc w:val="both"/>
        <w:textAlignment w:val="baseline"/>
        <w:rPr>
          <w:rFonts w:ascii="Arial" w:hAnsi="Arial"/>
          <w:lang w:eastAsia="ko-KR"/>
        </w:rPr>
      </w:pPr>
      <w:r w:rsidRPr="00123D3C">
        <w:rPr>
          <w:rFonts w:ascii="Arial" w:hAnsi="Arial"/>
          <w:lang w:eastAsia="ko-KR"/>
        </w:rPr>
        <w:t>RACH configuration for the SUL carrier</w:t>
      </w:r>
    </w:p>
    <w:p w14:paraId="73B6FC18" w14:textId="77777777" w:rsidR="00420F24" w:rsidRDefault="00420F24" w:rsidP="00123D3C">
      <w:pPr>
        <w:jc w:val="both"/>
        <w:rPr>
          <w:lang w:eastAsia="ko-KR"/>
        </w:rPr>
      </w:pPr>
    </w:p>
    <w:p w14:paraId="53F8AB00" w14:textId="78B63CEF" w:rsidR="002F50B0" w:rsidRDefault="00102ED5" w:rsidP="002F50B0">
      <w:pPr>
        <w:jc w:val="both"/>
        <w:rPr>
          <w:lang w:val="en-US" w:eastAsia="ko-KR"/>
        </w:rPr>
      </w:pPr>
      <w:r>
        <w:rPr>
          <w:lang w:eastAsia="ko-KR"/>
        </w:rPr>
        <w:t xml:space="preserve">Note that </w:t>
      </w:r>
      <w:r w:rsidR="002F50B0">
        <w:rPr>
          <w:lang w:val="en-US" w:eastAsia="ko-KR"/>
        </w:rPr>
        <w:t>RAN2 provided that the minimum SI includes at least following parameters</w:t>
      </w:r>
      <w:r>
        <w:rPr>
          <w:lang w:val="en-US" w:eastAsia="ko-KR"/>
        </w:rPr>
        <w:t xml:space="preserve"> [</w:t>
      </w:r>
      <w:r w:rsidR="00E64266">
        <w:rPr>
          <w:lang w:val="en-US" w:eastAsia="ko-KR"/>
        </w:rPr>
        <w:t>3</w:t>
      </w:r>
      <w:r>
        <w:rPr>
          <w:lang w:val="en-US" w:eastAsia="ko-KR"/>
        </w:rPr>
        <w:t>]</w:t>
      </w:r>
      <w:r w:rsidR="002F50B0">
        <w:rPr>
          <w:lang w:val="en-US" w:eastAsia="ko-KR"/>
        </w:rPr>
        <w:t>:</w:t>
      </w:r>
    </w:p>
    <w:p w14:paraId="05C4F76B" w14:textId="77777777" w:rsidR="002F50B0" w:rsidRDefault="002F50B0" w:rsidP="002F50B0">
      <w:pPr>
        <w:numPr>
          <w:ilvl w:val="0"/>
          <w:numId w:val="24"/>
        </w:numPr>
        <w:overflowPunct w:val="0"/>
        <w:autoSpaceDE w:val="0"/>
        <w:autoSpaceDN w:val="0"/>
        <w:adjustRightInd w:val="0"/>
        <w:spacing w:after="0"/>
        <w:ind w:left="709" w:hanging="309"/>
        <w:jc w:val="both"/>
        <w:textAlignment w:val="baseline"/>
        <w:rPr>
          <w:rFonts w:ascii="Arial" w:hAnsi="Arial"/>
          <w:lang w:eastAsia="ko-KR"/>
        </w:rPr>
      </w:pPr>
      <w:r w:rsidRPr="00CE4D21">
        <w:rPr>
          <w:rFonts w:ascii="Arial" w:hAnsi="Arial"/>
          <w:lang w:eastAsia="ko-KR"/>
        </w:rPr>
        <w:t>SFN</w:t>
      </w:r>
    </w:p>
    <w:p w14:paraId="7054843B" w14:textId="77777777" w:rsidR="002F50B0" w:rsidRDefault="002F50B0" w:rsidP="002F50B0">
      <w:pPr>
        <w:numPr>
          <w:ilvl w:val="0"/>
          <w:numId w:val="24"/>
        </w:numPr>
        <w:overflowPunct w:val="0"/>
        <w:autoSpaceDE w:val="0"/>
        <w:autoSpaceDN w:val="0"/>
        <w:adjustRightInd w:val="0"/>
        <w:spacing w:after="0"/>
        <w:ind w:left="709" w:hanging="309"/>
        <w:jc w:val="both"/>
        <w:textAlignment w:val="baseline"/>
        <w:rPr>
          <w:rFonts w:ascii="Arial" w:hAnsi="Arial"/>
          <w:lang w:eastAsia="ko-KR"/>
        </w:rPr>
      </w:pPr>
      <w:r>
        <w:rPr>
          <w:rFonts w:ascii="Arial" w:hAnsi="Arial"/>
          <w:lang w:eastAsia="ko-KR"/>
        </w:rPr>
        <w:t xml:space="preserve">a </w:t>
      </w:r>
      <w:r w:rsidRPr="00CE4D21">
        <w:rPr>
          <w:rFonts w:ascii="Arial" w:hAnsi="Arial"/>
          <w:lang w:eastAsia="ko-KR"/>
        </w:rPr>
        <w:t>list of PLMN</w:t>
      </w:r>
      <w:r>
        <w:rPr>
          <w:rFonts w:ascii="Arial" w:hAnsi="Arial"/>
          <w:lang w:eastAsia="ko-KR"/>
        </w:rPr>
        <w:t>s</w:t>
      </w:r>
    </w:p>
    <w:p w14:paraId="7561CCC2" w14:textId="77777777" w:rsidR="002F50B0" w:rsidRDefault="002F50B0" w:rsidP="002F50B0">
      <w:pPr>
        <w:numPr>
          <w:ilvl w:val="0"/>
          <w:numId w:val="24"/>
        </w:numPr>
        <w:overflowPunct w:val="0"/>
        <w:autoSpaceDE w:val="0"/>
        <w:autoSpaceDN w:val="0"/>
        <w:adjustRightInd w:val="0"/>
        <w:spacing w:after="0"/>
        <w:ind w:left="709" w:hanging="309"/>
        <w:jc w:val="both"/>
        <w:textAlignment w:val="baseline"/>
        <w:rPr>
          <w:rFonts w:ascii="Arial" w:hAnsi="Arial"/>
          <w:lang w:eastAsia="ko-KR"/>
        </w:rPr>
      </w:pPr>
      <w:r>
        <w:rPr>
          <w:rFonts w:ascii="Arial" w:hAnsi="Arial"/>
          <w:lang w:eastAsia="ko-KR"/>
        </w:rPr>
        <w:t>A c</w:t>
      </w:r>
      <w:r w:rsidRPr="00CE4D21">
        <w:rPr>
          <w:rFonts w:ascii="Arial" w:hAnsi="Arial"/>
          <w:lang w:eastAsia="ko-KR"/>
        </w:rPr>
        <w:t>ell ID</w:t>
      </w:r>
    </w:p>
    <w:p w14:paraId="43F91C19" w14:textId="77777777" w:rsidR="002F50B0" w:rsidRDefault="002F50B0" w:rsidP="002F50B0">
      <w:pPr>
        <w:numPr>
          <w:ilvl w:val="0"/>
          <w:numId w:val="24"/>
        </w:numPr>
        <w:overflowPunct w:val="0"/>
        <w:autoSpaceDE w:val="0"/>
        <w:autoSpaceDN w:val="0"/>
        <w:adjustRightInd w:val="0"/>
        <w:spacing w:after="0"/>
        <w:ind w:left="709" w:hanging="309"/>
        <w:jc w:val="both"/>
        <w:textAlignment w:val="baseline"/>
        <w:rPr>
          <w:rFonts w:ascii="Arial" w:hAnsi="Arial"/>
          <w:lang w:eastAsia="ko-KR"/>
        </w:rPr>
      </w:pPr>
      <w:r>
        <w:rPr>
          <w:rFonts w:ascii="Arial" w:hAnsi="Arial"/>
          <w:lang w:eastAsia="ko-KR"/>
        </w:rPr>
        <w:t>C</w:t>
      </w:r>
      <w:r w:rsidRPr="00CE4D21">
        <w:rPr>
          <w:rFonts w:ascii="Arial" w:hAnsi="Arial"/>
          <w:lang w:eastAsia="ko-KR"/>
        </w:rPr>
        <w:t>ell camping parameters</w:t>
      </w:r>
    </w:p>
    <w:p w14:paraId="46B7BB08" w14:textId="77777777" w:rsidR="002F50B0" w:rsidRDefault="002F50B0" w:rsidP="002F50B0">
      <w:pPr>
        <w:numPr>
          <w:ilvl w:val="0"/>
          <w:numId w:val="24"/>
        </w:numPr>
        <w:overflowPunct w:val="0"/>
        <w:autoSpaceDE w:val="0"/>
        <w:autoSpaceDN w:val="0"/>
        <w:adjustRightInd w:val="0"/>
        <w:spacing w:after="0"/>
        <w:ind w:left="709" w:hanging="309"/>
        <w:jc w:val="both"/>
        <w:textAlignment w:val="baseline"/>
        <w:rPr>
          <w:rFonts w:ascii="Arial" w:hAnsi="Arial"/>
          <w:lang w:eastAsia="ko-KR"/>
        </w:rPr>
      </w:pPr>
      <w:r>
        <w:rPr>
          <w:rFonts w:ascii="Arial" w:hAnsi="Arial"/>
          <w:lang w:eastAsia="ko-KR"/>
        </w:rPr>
        <w:t>RACH parameters</w:t>
      </w:r>
    </w:p>
    <w:p w14:paraId="118EF47B" w14:textId="77777777" w:rsidR="002F50B0" w:rsidRDefault="002F50B0" w:rsidP="002F50B0">
      <w:pPr>
        <w:numPr>
          <w:ilvl w:val="0"/>
          <w:numId w:val="24"/>
        </w:numPr>
        <w:overflowPunct w:val="0"/>
        <w:autoSpaceDE w:val="0"/>
        <w:autoSpaceDN w:val="0"/>
        <w:adjustRightInd w:val="0"/>
        <w:spacing w:after="0"/>
        <w:ind w:left="709" w:hanging="309"/>
        <w:jc w:val="both"/>
        <w:textAlignment w:val="baseline"/>
        <w:rPr>
          <w:rFonts w:ascii="Arial" w:hAnsi="Arial"/>
          <w:lang w:eastAsia="ko-KR"/>
        </w:rPr>
      </w:pPr>
      <w:r>
        <w:rPr>
          <w:rFonts w:ascii="Arial" w:hAnsi="Arial"/>
          <w:lang w:eastAsia="ko-KR"/>
        </w:rPr>
        <w:t>S</w:t>
      </w:r>
      <w:r w:rsidRPr="0025334A">
        <w:rPr>
          <w:rFonts w:ascii="Arial" w:hAnsi="Arial"/>
          <w:lang w:eastAsia="ko-KR"/>
        </w:rPr>
        <w:t>cheduling information for other SI</w:t>
      </w:r>
    </w:p>
    <w:p w14:paraId="3445CC9B" w14:textId="77777777" w:rsidR="002F50B0" w:rsidRDefault="002F50B0" w:rsidP="002F50B0">
      <w:pPr>
        <w:numPr>
          <w:ilvl w:val="1"/>
          <w:numId w:val="24"/>
        </w:numPr>
        <w:overflowPunct w:val="0"/>
        <w:autoSpaceDE w:val="0"/>
        <w:autoSpaceDN w:val="0"/>
        <w:adjustRightInd w:val="0"/>
        <w:spacing w:after="0"/>
        <w:jc w:val="both"/>
        <w:textAlignment w:val="baseline"/>
        <w:rPr>
          <w:rFonts w:ascii="Arial" w:hAnsi="Arial"/>
          <w:lang w:eastAsia="ko-KR"/>
        </w:rPr>
      </w:pPr>
      <w:r w:rsidRPr="0025334A">
        <w:rPr>
          <w:rFonts w:ascii="Arial" w:hAnsi="Arial"/>
          <w:lang w:eastAsia="ko-KR"/>
        </w:rPr>
        <w:t>SIB type</w:t>
      </w:r>
    </w:p>
    <w:p w14:paraId="74C71971" w14:textId="77777777" w:rsidR="002F50B0" w:rsidRDefault="002F50B0" w:rsidP="002F50B0">
      <w:pPr>
        <w:numPr>
          <w:ilvl w:val="1"/>
          <w:numId w:val="24"/>
        </w:numPr>
        <w:overflowPunct w:val="0"/>
        <w:autoSpaceDE w:val="0"/>
        <w:autoSpaceDN w:val="0"/>
        <w:adjustRightInd w:val="0"/>
        <w:spacing w:after="0"/>
        <w:jc w:val="both"/>
        <w:textAlignment w:val="baseline"/>
        <w:rPr>
          <w:rFonts w:ascii="Arial" w:hAnsi="Arial"/>
          <w:lang w:eastAsia="ko-KR"/>
        </w:rPr>
      </w:pPr>
      <w:r>
        <w:rPr>
          <w:rFonts w:ascii="Arial" w:hAnsi="Arial"/>
          <w:lang w:eastAsia="ko-KR"/>
        </w:rPr>
        <w:t>V</w:t>
      </w:r>
      <w:r w:rsidRPr="0025334A">
        <w:rPr>
          <w:rFonts w:ascii="Arial" w:hAnsi="Arial"/>
          <w:lang w:eastAsia="ko-KR"/>
        </w:rPr>
        <w:t>alidity information</w:t>
      </w:r>
    </w:p>
    <w:p w14:paraId="1527FAAA" w14:textId="77777777" w:rsidR="002F50B0" w:rsidRDefault="002F50B0" w:rsidP="002F50B0">
      <w:pPr>
        <w:numPr>
          <w:ilvl w:val="1"/>
          <w:numId w:val="24"/>
        </w:numPr>
        <w:overflowPunct w:val="0"/>
        <w:autoSpaceDE w:val="0"/>
        <w:autoSpaceDN w:val="0"/>
        <w:adjustRightInd w:val="0"/>
        <w:spacing w:after="0"/>
        <w:jc w:val="both"/>
        <w:textAlignment w:val="baseline"/>
        <w:rPr>
          <w:rFonts w:ascii="Arial" w:hAnsi="Arial"/>
          <w:lang w:eastAsia="ko-KR"/>
        </w:rPr>
      </w:pPr>
      <w:r>
        <w:rPr>
          <w:rFonts w:ascii="Arial" w:hAnsi="Arial"/>
          <w:lang w:eastAsia="ko-KR"/>
        </w:rPr>
        <w:t>SI P</w:t>
      </w:r>
      <w:r w:rsidRPr="0025334A">
        <w:rPr>
          <w:rFonts w:ascii="Arial" w:hAnsi="Arial"/>
          <w:lang w:eastAsia="ko-KR"/>
        </w:rPr>
        <w:t>eri</w:t>
      </w:r>
      <w:r>
        <w:rPr>
          <w:rFonts w:ascii="Arial" w:hAnsi="Arial"/>
          <w:lang w:eastAsia="ko-KR"/>
        </w:rPr>
        <w:t>odicity</w:t>
      </w:r>
    </w:p>
    <w:p w14:paraId="39C813EA" w14:textId="77777777" w:rsidR="002F50B0" w:rsidRDefault="002F50B0" w:rsidP="002F50B0">
      <w:pPr>
        <w:numPr>
          <w:ilvl w:val="1"/>
          <w:numId w:val="24"/>
        </w:numPr>
        <w:overflowPunct w:val="0"/>
        <w:autoSpaceDE w:val="0"/>
        <w:autoSpaceDN w:val="0"/>
        <w:adjustRightInd w:val="0"/>
        <w:spacing w:after="0"/>
        <w:jc w:val="both"/>
        <w:textAlignment w:val="baseline"/>
        <w:rPr>
          <w:rFonts w:ascii="Arial" w:hAnsi="Arial"/>
          <w:lang w:eastAsia="ko-KR"/>
        </w:rPr>
      </w:pPr>
      <w:r>
        <w:rPr>
          <w:rFonts w:ascii="Arial" w:hAnsi="Arial"/>
          <w:lang w:eastAsia="ko-KR"/>
        </w:rPr>
        <w:t>SI-window information</w:t>
      </w:r>
    </w:p>
    <w:p w14:paraId="4BB0CEC6" w14:textId="77777777" w:rsidR="002F50B0" w:rsidRDefault="002F50B0" w:rsidP="002F50B0">
      <w:pPr>
        <w:numPr>
          <w:ilvl w:val="1"/>
          <w:numId w:val="24"/>
        </w:numPr>
        <w:overflowPunct w:val="0"/>
        <w:autoSpaceDE w:val="0"/>
        <w:autoSpaceDN w:val="0"/>
        <w:adjustRightInd w:val="0"/>
        <w:spacing w:after="0"/>
        <w:jc w:val="both"/>
        <w:textAlignment w:val="baseline"/>
        <w:rPr>
          <w:rFonts w:ascii="Arial" w:hAnsi="Arial"/>
          <w:lang w:eastAsia="ko-KR"/>
        </w:rPr>
      </w:pPr>
      <w:r>
        <w:rPr>
          <w:rFonts w:ascii="Arial" w:hAnsi="Arial"/>
          <w:lang w:eastAsia="ko-KR"/>
        </w:rPr>
        <w:t>A</w:t>
      </w:r>
      <w:r w:rsidRPr="00E735FA">
        <w:rPr>
          <w:rFonts w:ascii="Arial" w:hAnsi="Arial"/>
          <w:lang w:eastAsia="ko-KR"/>
        </w:rPr>
        <w:t>n indicator whether the concerned SI-b</w:t>
      </w:r>
      <w:r>
        <w:rPr>
          <w:rFonts w:ascii="Arial" w:hAnsi="Arial"/>
          <w:lang w:eastAsia="ko-KR"/>
        </w:rPr>
        <w:t>lock is periodically broadcast or provided on demand</w:t>
      </w:r>
    </w:p>
    <w:p w14:paraId="58F968CE" w14:textId="77777777" w:rsidR="002F50B0" w:rsidRDefault="002F50B0" w:rsidP="002F50B0">
      <w:pPr>
        <w:numPr>
          <w:ilvl w:val="0"/>
          <w:numId w:val="24"/>
        </w:numPr>
        <w:overflowPunct w:val="0"/>
        <w:autoSpaceDE w:val="0"/>
        <w:autoSpaceDN w:val="0"/>
        <w:adjustRightInd w:val="0"/>
        <w:spacing w:after="0"/>
        <w:ind w:left="709" w:hanging="309"/>
        <w:jc w:val="both"/>
        <w:textAlignment w:val="baseline"/>
        <w:rPr>
          <w:rFonts w:ascii="Arial" w:hAnsi="Arial"/>
          <w:lang w:eastAsia="ko-KR"/>
        </w:rPr>
      </w:pPr>
      <w:r w:rsidRPr="00E735FA">
        <w:rPr>
          <w:rFonts w:ascii="Arial" w:hAnsi="Arial"/>
          <w:lang w:eastAsia="ko-KR"/>
        </w:rPr>
        <w:t>Parameters required for requesting other SI-block(s) (if any needed, e.g. RACH preambles for request)</w:t>
      </w:r>
      <w:r>
        <w:rPr>
          <w:rFonts w:ascii="Arial" w:hAnsi="Arial"/>
          <w:lang w:eastAsia="ko-KR"/>
        </w:rPr>
        <w:t>,</w:t>
      </w:r>
      <w:r w:rsidRPr="00E735FA">
        <w:rPr>
          <w:rFonts w:ascii="Arial" w:hAnsi="Arial"/>
          <w:lang w:eastAsia="ko-KR"/>
        </w:rPr>
        <w:t xml:space="preserve"> if network allows on demand mechanism.</w:t>
      </w:r>
    </w:p>
    <w:p w14:paraId="73368FBC" w14:textId="77777777" w:rsidR="002F50B0" w:rsidRDefault="002F50B0" w:rsidP="002F50B0">
      <w:pPr>
        <w:jc w:val="both"/>
        <w:rPr>
          <w:lang w:eastAsia="ko-KR"/>
        </w:rPr>
      </w:pPr>
    </w:p>
    <w:p w14:paraId="37FACCB8" w14:textId="0A9570EC" w:rsidR="00E64266" w:rsidRDefault="002F50B0" w:rsidP="00123D3C">
      <w:pPr>
        <w:jc w:val="both"/>
        <w:rPr>
          <w:lang w:val="en-US" w:eastAsia="ko-KR"/>
        </w:rPr>
      </w:pPr>
      <w:r w:rsidRPr="00DC4A32">
        <w:rPr>
          <w:lang w:val="en-US" w:eastAsia="ko-KR"/>
        </w:rPr>
        <w:t xml:space="preserve">RAN2 </w:t>
      </w:r>
      <w:r w:rsidR="00102ED5">
        <w:rPr>
          <w:lang w:val="en-US" w:eastAsia="ko-KR"/>
        </w:rPr>
        <w:t xml:space="preserve">also </w:t>
      </w:r>
      <w:r w:rsidRPr="00DC4A32">
        <w:rPr>
          <w:lang w:val="en-US" w:eastAsia="ko-KR"/>
        </w:rPr>
        <w:t xml:space="preserve">informed that the minimum SI should accommodate at least around 250 bits for L2/L3 operation based on the current RAN2 agreements. This estimation does not include any L1 parameter and the size of the minimum SI should be flexible in size for future proof. </w:t>
      </w:r>
      <w:r w:rsidR="008F0F44">
        <w:rPr>
          <w:lang w:val="en-US" w:eastAsia="ko-KR"/>
        </w:rPr>
        <w:t xml:space="preserve">Note that </w:t>
      </w:r>
      <w:r w:rsidRPr="00DC4A32">
        <w:rPr>
          <w:lang w:val="en-US" w:eastAsia="ko-KR"/>
        </w:rPr>
        <w:t xml:space="preserve">RAN1 </w:t>
      </w:r>
      <w:r w:rsidR="008F0F44">
        <w:rPr>
          <w:lang w:val="en-US" w:eastAsia="ko-KR"/>
        </w:rPr>
        <w:t xml:space="preserve">already </w:t>
      </w:r>
      <w:r w:rsidRPr="00DC4A32">
        <w:rPr>
          <w:lang w:val="en-US" w:eastAsia="ko-KR"/>
        </w:rPr>
        <w:t>agreed that SFN is carried by PBCH</w:t>
      </w:r>
      <w:r w:rsidR="008F0F44">
        <w:rPr>
          <w:lang w:val="en-US" w:eastAsia="ko-KR"/>
        </w:rPr>
        <w:t>.</w:t>
      </w:r>
      <w:r w:rsidR="00D54E7B">
        <w:rPr>
          <w:lang w:val="en-US" w:eastAsia="ko-KR"/>
        </w:rPr>
        <w:t xml:space="preserve"> In addition, RACH parameters are counted by both RAN1 and RAN2 with more NR specific parameters in RAN1.</w:t>
      </w:r>
    </w:p>
    <w:p w14:paraId="2191E462" w14:textId="4FD7A1CC" w:rsidR="002A6EC1" w:rsidRDefault="00D54E7B" w:rsidP="00123D3C">
      <w:pPr>
        <w:jc w:val="both"/>
        <w:rPr>
          <w:lang w:val="en-US" w:eastAsia="ko-KR"/>
        </w:rPr>
      </w:pPr>
      <w:r>
        <w:rPr>
          <w:lang w:val="en-US" w:eastAsia="ko-KR"/>
        </w:rPr>
        <w:t>Therefore, i</w:t>
      </w:r>
      <w:r w:rsidR="00E64266">
        <w:rPr>
          <w:lang w:val="en-US" w:eastAsia="ko-KR"/>
        </w:rPr>
        <w:t xml:space="preserve">ncorporating both RAN1 and RAN2 parameters, </w:t>
      </w:r>
      <w:r w:rsidR="008C586C">
        <w:rPr>
          <w:lang w:val="en-US" w:eastAsia="ko-KR"/>
        </w:rPr>
        <w:t>it is anticipated that at least around 300 bits are required for RMSI.</w:t>
      </w:r>
      <w:r w:rsidR="00ED5C6B">
        <w:rPr>
          <w:lang w:val="en-US" w:eastAsia="ko-KR"/>
        </w:rPr>
        <w:t xml:space="preserve"> The maximum size of RMSI would be dominated by the association between SS block and RACH resource and/or preamble index.</w:t>
      </w:r>
      <w:r w:rsidR="00106008">
        <w:rPr>
          <w:lang w:val="en-US" w:eastAsia="ko-KR"/>
        </w:rPr>
        <w:t xml:space="preserve"> </w:t>
      </w:r>
    </w:p>
    <w:p w14:paraId="0C64299E" w14:textId="25C3CC8F" w:rsidR="00176C5D" w:rsidRPr="003335FB" w:rsidRDefault="00176C5D" w:rsidP="00123D3C">
      <w:pPr>
        <w:jc w:val="both"/>
        <w:rPr>
          <w:b/>
          <w:i/>
          <w:lang w:val="en-US" w:eastAsia="ko-KR"/>
        </w:rPr>
      </w:pPr>
      <w:bookmarkStart w:id="3" w:name="_GoBack"/>
      <w:r w:rsidRPr="003335FB">
        <w:rPr>
          <w:b/>
          <w:i/>
          <w:lang w:val="en-US" w:eastAsia="ko-KR"/>
        </w:rPr>
        <w:t>Proposal 6: The bit width of individual information elements conveyed in RMSI should be jointly determined with considering the overall RMSI payload and coverage.</w:t>
      </w:r>
    </w:p>
    <w:bookmarkEnd w:id="3"/>
    <w:p w14:paraId="3F427A55" w14:textId="77777777" w:rsidR="003D3E2E" w:rsidRPr="000620CD" w:rsidRDefault="003D3E2E" w:rsidP="000620CD">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0620CD">
        <w:rPr>
          <w:rFonts w:hint="eastAsia"/>
          <w:szCs w:val="20"/>
          <w:lang w:val="en-US"/>
        </w:rPr>
        <w:t>Conclusions</w:t>
      </w:r>
    </w:p>
    <w:p w14:paraId="745BD2D6" w14:textId="0645C05A" w:rsidR="00BF03CF" w:rsidRDefault="00BF03CF" w:rsidP="00CC3727">
      <w:pPr>
        <w:spacing w:line="288" w:lineRule="auto"/>
        <w:jc w:val="both"/>
        <w:rPr>
          <w:lang w:eastAsia="ko-KR"/>
        </w:rPr>
      </w:pPr>
      <w:r w:rsidRPr="002A74FA">
        <w:rPr>
          <w:lang w:eastAsia="ko-KR"/>
        </w:rPr>
        <w:t xml:space="preserve">This contribution has examined design issues related to NR </w:t>
      </w:r>
      <w:r w:rsidR="002277A7">
        <w:rPr>
          <w:lang w:eastAsia="ko-KR"/>
        </w:rPr>
        <w:t xml:space="preserve">minimum </w:t>
      </w:r>
      <w:r w:rsidRPr="002A74FA">
        <w:rPr>
          <w:lang w:eastAsia="ko-KR"/>
        </w:rPr>
        <w:t>system information delivery in initial access and made the following proposals</w:t>
      </w:r>
      <w:r w:rsidR="00C90C21">
        <w:rPr>
          <w:lang w:eastAsia="ko-KR"/>
        </w:rPr>
        <w:t>:</w:t>
      </w:r>
    </w:p>
    <w:p w14:paraId="08E8C100" w14:textId="77777777" w:rsidR="00854303" w:rsidRPr="00883568" w:rsidRDefault="00854303" w:rsidP="00854303">
      <w:pPr>
        <w:spacing w:before="180" w:line="288" w:lineRule="auto"/>
        <w:jc w:val="both"/>
        <w:rPr>
          <w:b/>
          <w:i/>
          <w:lang w:eastAsia="ko-KR"/>
        </w:rPr>
      </w:pPr>
      <w:r w:rsidRPr="00883568">
        <w:rPr>
          <w:b/>
          <w:i/>
          <w:lang w:eastAsia="ko-KR"/>
        </w:rPr>
        <w:t>Proposal 1: PBCH indicates the following information for CORESET(s) configured for RMSI:</w:t>
      </w:r>
    </w:p>
    <w:p w14:paraId="6440D379" w14:textId="77777777" w:rsidR="00854303" w:rsidRPr="00883568" w:rsidRDefault="00854303" w:rsidP="00854303">
      <w:pPr>
        <w:pStyle w:val="ListParagraph"/>
        <w:numPr>
          <w:ilvl w:val="0"/>
          <w:numId w:val="32"/>
        </w:numPr>
        <w:spacing w:before="180" w:line="288" w:lineRule="auto"/>
        <w:ind w:leftChars="0"/>
        <w:jc w:val="both"/>
        <w:rPr>
          <w:b/>
          <w:i/>
          <w:lang w:eastAsia="ko-KR"/>
        </w:rPr>
      </w:pPr>
      <w:r w:rsidRPr="00883568">
        <w:rPr>
          <w:b/>
          <w:i/>
          <w:lang w:eastAsia="ko-KR"/>
        </w:rPr>
        <w:t>Frequency resources</w:t>
      </w:r>
    </w:p>
    <w:p w14:paraId="25FDA4D2" w14:textId="77777777" w:rsidR="00854303" w:rsidRPr="00883568" w:rsidRDefault="00854303" w:rsidP="00854303">
      <w:pPr>
        <w:pStyle w:val="ListParagraph"/>
        <w:numPr>
          <w:ilvl w:val="0"/>
          <w:numId w:val="32"/>
        </w:numPr>
        <w:spacing w:before="180" w:line="288" w:lineRule="auto"/>
        <w:ind w:leftChars="0"/>
        <w:jc w:val="both"/>
        <w:rPr>
          <w:b/>
          <w:i/>
          <w:lang w:eastAsia="ko-KR"/>
        </w:rPr>
      </w:pPr>
      <w:r w:rsidRPr="00883568">
        <w:rPr>
          <w:b/>
          <w:i/>
          <w:lang w:eastAsia="ko-KR"/>
        </w:rPr>
        <w:t>OFDM symbol numbers in each slot</w:t>
      </w:r>
    </w:p>
    <w:p w14:paraId="0EA8DA4B" w14:textId="77777777" w:rsidR="00854303" w:rsidRPr="00883568" w:rsidRDefault="00854303" w:rsidP="00854303">
      <w:pPr>
        <w:pStyle w:val="ListParagraph"/>
        <w:numPr>
          <w:ilvl w:val="0"/>
          <w:numId w:val="32"/>
        </w:numPr>
        <w:spacing w:before="180" w:line="288" w:lineRule="auto"/>
        <w:ind w:leftChars="0"/>
        <w:jc w:val="both"/>
        <w:rPr>
          <w:b/>
          <w:i/>
          <w:lang w:eastAsia="ko-KR"/>
        </w:rPr>
      </w:pPr>
      <w:r w:rsidRPr="00883568">
        <w:rPr>
          <w:b/>
          <w:i/>
          <w:lang w:eastAsia="ko-KR"/>
        </w:rPr>
        <w:t>Slot timing (e..g, in terms of slot offset and periodicity)</w:t>
      </w:r>
    </w:p>
    <w:p w14:paraId="7ECB2617" w14:textId="77777777" w:rsidR="00854303" w:rsidRPr="00883568" w:rsidRDefault="00854303" w:rsidP="00854303">
      <w:pPr>
        <w:spacing w:before="180" w:line="288" w:lineRule="auto"/>
        <w:jc w:val="both"/>
        <w:rPr>
          <w:b/>
          <w:i/>
          <w:lang w:eastAsia="ko-KR"/>
        </w:rPr>
      </w:pPr>
      <w:r w:rsidRPr="00883568">
        <w:rPr>
          <w:b/>
          <w:i/>
          <w:lang w:eastAsia="ko-KR"/>
        </w:rPr>
        <w:t>Information #1) and #2) are commonly used for OSI and paging transmissions, information #3) is applicable only for RMSI. For OSI (SIBx, x&gt;1) and paging, information #3) is individually determined or indicated.</w:t>
      </w:r>
    </w:p>
    <w:p w14:paraId="67F8DD07" w14:textId="77777777" w:rsidR="00854303" w:rsidRDefault="00854303" w:rsidP="00854303">
      <w:pPr>
        <w:spacing w:before="180"/>
        <w:jc w:val="both"/>
        <w:rPr>
          <w:b/>
          <w:i/>
          <w:lang w:eastAsia="ko-KR"/>
        </w:rPr>
      </w:pPr>
      <w:r w:rsidRPr="0067593B">
        <w:rPr>
          <w:rFonts w:hint="eastAsia"/>
          <w:b/>
          <w:i/>
          <w:lang w:eastAsia="ko-KR"/>
        </w:rPr>
        <w:t>P</w:t>
      </w:r>
      <w:r w:rsidRPr="0067593B">
        <w:rPr>
          <w:b/>
          <w:i/>
          <w:lang w:eastAsia="ko-KR"/>
        </w:rPr>
        <w:t>roposal</w:t>
      </w:r>
      <w:r>
        <w:rPr>
          <w:b/>
          <w:i/>
          <w:lang w:eastAsia="ko-KR"/>
        </w:rPr>
        <w:t xml:space="preserve"> 2</w:t>
      </w:r>
      <w:r w:rsidRPr="0067593B">
        <w:rPr>
          <w:b/>
          <w:i/>
          <w:lang w:eastAsia="ko-KR"/>
        </w:rPr>
        <w:t>:</w:t>
      </w:r>
      <w:r>
        <w:rPr>
          <w:rFonts w:hint="eastAsia"/>
          <w:b/>
          <w:i/>
          <w:lang w:eastAsia="ko-KR"/>
        </w:rPr>
        <w:t xml:space="preserve"> </w:t>
      </w:r>
      <w:r w:rsidRPr="00CF41A4">
        <w:rPr>
          <w:b/>
          <w:i/>
          <w:lang w:eastAsia="ko-KR"/>
        </w:rPr>
        <w:t xml:space="preserve">RMSI </w:t>
      </w:r>
      <w:r>
        <w:rPr>
          <w:rFonts w:hint="eastAsia"/>
          <w:b/>
          <w:i/>
          <w:lang w:eastAsia="ko-KR"/>
        </w:rPr>
        <w:t>configuration</w:t>
      </w:r>
      <w:r w:rsidRPr="00CF41A4">
        <w:rPr>
          <w:b/>
          <w:i/>
          <w:lang w:eastAsia="ko-KR"/>
        </w:rPr>
        <w:t xml:space="preserve"> in MIB should be able to configure multiple CORESETs respectively corresponding to the SS blocks</w:t>
      </w:r>
      <w:r>
        <w:rPr>
          <w:b/>
          <w:i/>
          <w:lang w:eastAsia="ko-KR"/>
        </w:rPr>
        <w:t xml:space="preserve"> in the SS burst set</w:t>
      </w:r>
      <w:r w:rsidRPr="00CF41A4">
        <w:rPr>
          <w:b/>
          <w:i/>
          <w:lang w:eastAsia="ko-KR"/>
        </w:rPr>
        <w:t>.</w:t>
      </w:r>
    </w:p>
    <w:p w14:paraId="51445020" w14:textId="77777777" w:rsidR="00854303" w:rsidRDefault="00854303" w:rsidP="00854303">
      <w:pPr>
        <w:pStyle w:val="ListParagraph"/>
        <w:numPr>
          <w:ilvl w:val="0"/>
          <w:numId w:val="8"/>
        </w:numPr>
        <w:ind w:leftChars="0"/>
        <w:jc w:val="both"/>
        <w:rPr>
          <w:lang w:eastAsia="ko-KR"/>
        </w:rPr>
      </w:pPr>
      <w:r w:rsidRPr="00CF41A4">
        <w:rPr>
          <w:b/>
          <w:i/>
          <w:lang w:eastAsia="ko-KR"/>
        </w:rPr>
        <w:t xml:space="preserve">UE may assume QCL in </w:t>
      </w:r>
      <w:r>
        <w:rPr>
          <w:rFonts w:hint="eastAsia"/>
          <w:b/>
          <w:i/>
          <w:lang w:eastAsia="ko-KR"/>
        </w:rPr>
        <w:t>large scale</w:t>
      </w:r>
      <w:r w:rsidRPr="00CF41A4">
        <w:rPr>
          <w:b/>
          <w:i/>
          <w:lang w:eastAsia="ko-KR"/>
        </w:rPr>
        <w:t xml:space="preserve"> parameters</w:t>
      </w:r>
      <w:r>
        <w:rPr>
          <w:rFonts w:hint="eastAsia"/>
          <w:b/>
          <w:i/>
          <w:lang w:eastAsia="ko-KR"/>
        </w:rPr>
        <w:t xml:space="preserve"> (e.g., spatial parameter)</w:t>
      </w:r>
      <w:r w:rsidRPr="00CF41A4">
        <w:rPr>
          <w:b/>
          <w:i/>
          <w:lang w:eastAsia="ko-KR"/>
        </w:rPr>
        <w:t xml:space="preserve"> between a detected SS block and PDCCH in a corresponding CORESET.</w:t>
      </w:r>
    </w:p>
    <w:p w14:paraId="50B55C47" w14:textId="77777777" w:rsidR="00854303" w:rsidRDefault="00854303" w:rsidP="00854303">
      <w:pPr>
        <w:spacing w:before="180"/>
        <w:jc w:val="both"/>
        <w:rPr>
          <w:b/>
          <w:i/>
          <w:lang w:eastAsia="ko-KR"/>
        </w:rPr>
      </w:pPr>
      <w:r w:rsidRPr="0067593B">
        <w:rPr>
          <w:rFonts w:hint="eastAsia"/>
          <w:b/>
          <w:i/>
          <w:lang w:eastAsia="ko-KR"/>
        </w:rPr>
        <w:t>P</w:t>
      </w:r>
      <w:r w:rsidRPr="0067593B">
        <w:rPr>
          <w:b/>
          <w:i/>
          <w:lang w:eastAsia="ko-KR"/>
        </w:rPr>
        <w:t>roposal</w:t>
      </w:r>
      <w:r>
        <w:rPr>
          <w:b/>
          <w:i/>
          <w:lang w:eastAsia="ko-KR"/>
        </w:rPr>
        <w:t xml:space="preserve"> 3</w:t>
      </w:r>
      <w:r w:rsidRPr="0067593B">
        <w:rPr>
          <w:b/>
          <w:i/>
          <w:lang w:eastAsia="ko-KR"/>
        </w:rPr>
        <w:t>:</w:t>
      </w:r>
      <w:r>
        <w:rPr>
          <w:rFonts w:hint="eastAsia"/>
          <w:b/>
          <w:i/>
          <w:lang w:eastAsia="ko-KR"/>
        </w:rPr>
        <w:t xml:space="preserve"> </w:t>
      </w:r>
      <w:r>
        <w:rPr>
          <w:b/>
          <w:i/>
          <w:lang w:eastAsia="ko-KR"/>
        </w:rPr>
        <w:t>The timing information can be configured according to one of the following two alternatives:</w:t>
      </w:r>
    </w:p>
    <w:p w14:paraId="58A1EF40" w14:textId="77777777" w:rsidR="00854303" w:rsidRPr="00A637C1" w:rsidRDefault="00854303" w:rsidP="00854303">
      <w:pPr>
        <w:pStyle w:val="ListParagraph"/>
        <w:numPr>
          <w:ilvl w:val="0"/>
          <w:numId w:val="30"/>
        </w:numPr>
        <w:spacing w:before="180"/>
        <w:ind w:leftChars="0"/>
        <w:jc w:val="both"/>
        <w:rPr>
          <w:b/>
          <w:i/>
          <w:lang w:eastAsia="ko-KR"/>
        </w:rPr>
      </w:pPr>
      <w:r w:rsidRPr="00A637C1">
        <w:rPr>
          <w:b/>
          <w:i/>
          <w:lang w:eastAsia="ko-KR"/>
        </w:rPr>
        <w:lastRenderedPageBreak/>
        <w:t>Alt 1: A PBCH in an SSB contains full information to configure all the CSS CORESETs in the cell.</w:t>
      </w:r>
    </w:p>
    <w:p w14:paraId="576453D3" w14:textId="77777777" w:rsidR="00854303" w:rsidRPr="00A637C1" w:rsidRDefault="00854303" w:rsidP="00854303">
      <w:pPr>
        <w:pStyle w:val="ListParagraph"/>
        <w:numPr>
          <w:ilvl w:val="1"/>
          <w:numId w:val="30"/>
        </w:numPr>
        <w:spacing w:before="180"/>
        <w:ind w:leftChars="0"/>
        <w:jc w:val="both"/>
        <w:rPr>
          <w:b/>
          <w:i/>
          <w:lang w:eastAsia="ko-KR"/>
        </w:rPr>
      </w:pPr>
      <w:r w:rsidRPr="00A637C1">
        <w:rPr>
          <w:b/>
          <w:i/>
          <w:lang w:eastAsia="ko-KR"/>
        </w:rPr>
        <w:t xml:space="preserve">The timing of the CORESET corresponding to the selected SSB may be derived with the </w:t>
      </w:r>
      <w:r w:rsidRPr="00854303">
        <w:rPr>
          <w:b/>
          <w:i/>
          <w:lang w:eastAsia="ko-KR"/>
        </w:rPr>
        <w:t>signalled</w:t>
      </w:r>
      <w:r w:rsidRPr="00A637C1">
        <w:rPr>
          <w:b/>
          <w:i/>
          <w:lang w:eastAsia="ko-KR"/>
        </w:rPr>
        <w:t xml:space="preserve"> information and the SSB index.</w:t>
      </w:r>
    </w:p>
    <w:p w14:paraId="3EF09CDF" w14:textId="77777777" w:rsidR="00854303" w:rsidRPr="00A637C1" w:rsidRDefault="00854303" w:rsidP="00854303">
      <w:pPr>
        <w:pStyle w:val="ListParagraph"/>
        <w:numPr>
          <w:ilvl w:val="0"/>
          <w:numId w:val="30"/>
        </w:numPr>
        <w:spacing w:before="180"/>
        <w:ind w:leftChars="0"/>
        <w:jc w:val="both"/>
        <w:rPr>
          <w:b/>
          <w:i/>
          <w:lang w:eastAsia="ko-KR"/>
        </w:rPr>
      </w:pPr>
      <w:r w:rsidRPr="00A637C1">
        <w:rPr>
          <w:b/>
          <w:i/>
          <w:lang w:eastAsia="ko-KR"/>
        </w:rPr>
        <w:t>Alt 2: A PBCH in an SSB contains common information to be used for all the CSS CORESETs in the cell; and also specific information to be used for identifying the location of a CORESET that corresponds to (or is QCL’ed with) the SS block containing the PBCH</w:t>
      </w:r>
    </w:p>
    <w:p w14:paraId="2FBEDAF9" w14:textId="77777777" w:rsidR="00854303" w:rsidRPr="00A637C1" w:rsidRDefault="00854303" w:rsidP="00854303">
      <w:pPr>
        <w:pStyle w:val="ListParagraph"/>
        <w:numPr>
          <w:ilvl w:val="1"/>
          <w:numId w:val="30"/>
        </w:numPr>
        <w:spacing w:before="180"/>
        <w:ind w:leftChars="0"/>
        <w:jc w:val="both"/>
        <w:rPr>
          <w:b/>
          <w:i/>
          <w:lang w:eastAsia="ko-KR"/>
        </w:rPr>
      </w:pPr>
      <w:r w:rsidRPr="00A637C1">
        <w:rPr>
          <w:b/>
          <w:i/>
          <w:lang w:eastAsia="ko-KR"/>
        </w:rPr>
        <w:t>The specific information can be used to further adjust the CORESET timing corresponding to the SSB, thereby more network flexibility can be achieved than Alt 1.</w:t>
      </w:r>
    </w:p>
    <w:p w14:paraId="736840BE" w14:textId="77777777" w:rsidR="00176C5D" w:rsidRDefault="00176C5D" w:rsidP="00176C5D">
      <w:pPr>
        <w:spacing w:before="180"/>
        <w:jc w:val="both"/>
        <w:rPr>
          <w:b/>
          <w:i/>
          <w:lang w:eastAsia="ko-KR"/>
        </w:rPr>
      </w:pPr>
      <w:r w:rsidRPr="0067593B">
        <w:rPr>
          <w:rFonts w:hint="eastAsia"/>
          <w:b/>
          <w:i/>
          <w:lang w:eastAsia="ko-KR"/>
        </w:rPr>
        <w:t>P</w:t>
      </w:r>
      <w:r w:rsidRPr="0067593B">
        <w:rPr>
          <w:b/>
          <w:i/>
          <w:lang w:eastAsia="ko-KR"/>
        </w:rPr>
        <w:t>roposal</w:t>
      </w:r>
      <w:r>
        <w:rPr>
          <w:b/>
          <w:i/>
          <w:lang w:eastAsia="ko-KR"/>
        </w:rPr>
        <w:t xml:space="preserve"> 4</w:t>
      </w:r>
      <w:r w:rsidRPr="0067593B">
        <w:rPr>
          <w:b/>
          <w:i/>
          <w:lang w:eastAsia="ko-KR"/>
        </w:rPr>
        <w:t>:</w:t>
      </w:r>
      <w:r>
        <w:rPr>
          <w:rFonts w:hint="eastAsia"/>
          <w:b/>
          <w:i/>
          <w:lang w:eastAsia="ko-KR"/>
        </w:rPr>
        <w:t xml:space="preserve"> </w:t>
      </w:r>
      <w:r>
        <w:rPr>
          <w:b/>
          <w:i/>
          <w:lang w:eastAsia="ko-KR"/>
        </w:rPr>
        <w:t xml:space="preserve">An initial-active BW is configured in MIB by means of a frequency offset. The initial-active BW is to transmit </w:t>
      </w:r>
      <w:r w:rsidRPr="00307544">
        <w:rPr>
          <w:b/>
          <w:i/>
          <w:lang w:eastAsia="ko-KR"/>
        </w:rPr>
        <w:t xml:space="preserve">these signals </w:t>
      </w:r>
      <w:r>
        <w:rPr>
          <w:b/>
          <w:i/>
          <w:lang w:eastAsia="ko-KR"/>
        </w:rPr>
        <w:t xml:space="preserve">according to </w:t>
      </w:r>
      <w:r w:rsidRPr="00307544">
        <w:rPr>
          <w:b/>
          <w:i/>
          <w:lang w:eastAsia="ko-KR"/>
        </w:rPr>
        <w:t>the MIB configured numerology, i.e., MIB configured CORESET, RMSI, RMSI configured CORESET, msg2/4 for initial access, broadcast OSI, etc.</w:t>
      </w:r>
    </w:p>
    <w:p w14:paraId="0188AAD8" w14:textId="77777777" w:rsidR="00176C5D" w:rsidRDefault="00176C5D" w:rsidP="00176C5D">
      <w:pPr>
        <w:pStyle w:val="ListParagraph"/>
        <w:numPr>
          <w:ilvl w:val="0"/>
          <w:numId w:val="8"/>
        </w:numPr>
        <w:ind w:leftChars="0"/>
        <w:jc w:val="both"/>
        <w:rPr>
          <w:b/>
          <w:i/>
          <w:lang w:eastAsia="ko-KR"/>
        </w:rPr>
      </w:pPr>
      <w:r>
        <w:rPr>
          <w:b/>
          <w:i/>
          <w:lang w:eastAsia="ko-KR"/>
        </w:rPr>
        <w:t xml:space="preserve">The candidate values to indicate the frequency offset include at least {0, +25, -25} PRBs, so that the combined BW of SS block and the initial-active BW is minimized. </w:t>
      </w:r>
    </w:p>
    <w:p w14:paraId="730ED0A5" w14:textId="77777777" w:rsidR="00176C5D" w:rsidRDefault="00176C5D" w:rsidP="00176C5D">
      <w:pPr>
        <w:pStyle w:val="ListParagraph"/>
        <w:numPr>
          <w:ilvl w:val="0"/>
          <w:numId w:val="8"/>
        </w:numPr>
        <w:ind w:leftChars="0"/>
        <w:jc w:val="both"/>
        <w:rPr>
          <w:b/>
          <w:i/>
          <w:lang w:eastAsia="ko-KR"/>
        </w:rPr>
      </w:pPr>
      <w:r>
        <w:rPr>
          <w:b/>
          <w:i/>
          <w:lang w:eastAsia="ko-KR"/>
        </w:rPr>
        <w:t xml:space="preserve">The number of bits for the frequency offset is limited to [2] bits. </w:t>
      </w:r>
    </w:p>
    <w:p w14:paraId="0AFD0E7F" w14:textId="77777777" w:rsidR="00176C5D" w:rsidRDefault="00176C5D" w:rsidP="00176C5D">
      <w:pPr>
        <w:spacing w:before="180"/>
        <w:jc w:val="both"/>
        <w:rPr>
          <w:b/>
          <w:i/>
          <w:lang w:eastAsia="ko-KR"/>
        </w:rPr>
      </w:pPr>
      <w:r w:rsidRPr="0067593B">
        <w:rPr>
          <w:rFonts w:hint="eastAsia"/>
          <w:b/>
          <w:i/>
          <w:lang w:eastAsia="ko-KR"/>
        </w:rPr>
        <w:t>P</w:t>
      </w:r>
      <w:r w:rsidRPr="0067593B">
        <w:rPr>
          <w:b/>
          <w:i/>
          <w:lang w:eastAsia="ko-KR"/>
        </w:rPr>
        <w:t>roposal</w:t>
      </w:r>
      <w:r>
        <w:rPr>
          <w:b/>
          <w:i/>
          <w:lang w:eastAsia="ko-KR"/>
        </w:rPr>
        <w:t xml:space="preserve"> 5</w:t>
      </w:r>
      <w:r w:rsidRPr="0067593B">
        <w:rPr>
          <w:b/>
          <w:i/>
          <w:lang w:eastAsia="ko-KR"/>
        </w:rPr>
        <w:t>:</w:t>
      </w:r>
      <w:r>
        <w:rPr>
          <w:rFonts w:hint="eastAsia"/>
          <w:b/>
          <w:i/>
          <w:lang w:eastAsia="ko-KR"/>
        </w:rPr>
        <w:t xml:space="preserve"> Following parameters are </w:t>
      </w:r>
      <w:r>
        <w:rPr>
          <w:b/>
          <w:i/>
          <w:lang w:eastAsia="ko-KR"/>
        </w:rPr>
        <w:t>indicated in PBCH for RMSI scheduling</w:t>
      </w:r>
      <w:r>
        <w:rPr>
          <w:rFonts w:hint="eastAsia"/>
          <w:b/>
          <w:i/>
          <w:lang w:eastAsia="ko-KR"/>
        </w:rPr>
        <w:t>:</w:t>
      </w:r>
    </w:p>
    <w:p w14:paraId="2921CE8B" w14:textId="77777777" w:rsidR="00176C5D" w:rsidRPr="00315A08" w:rsidRDefault="00176C5D" w:rsidP="00176C5D">
      <w:pPr>
        <w:pStyle w:val="ListParagraph"/>
        <w:numPr>
          <w:ilvl w:val="0"/>
          <w:numId w:val="8"/>
        </w:numPr>
        <w:ind w:leftChars="0"/>
        <w:jc w:val="both"/>
        <w:rPr>
          <w:b/>
          <w:i/>
          <w:color w:val="000000" w:themeColor="text1"/>
          <w:lang w:eastAsia="ko-KR"/>
        </w:rPr>
      </w:pPr>
      <w:r w:rsidRPr="00315A08">
        <w:rPr>
          <w:b/>
          <w:i/>
          <w:color w:val="000000" w:themeColor="text1"/>
          <w:lang w:eastAsia="ko-KR"/>
        </w:rPr>
        <w:t>Frequency information</w:t>
      </w:r>
      <w:r>
        <w:rPr>
          <w:b/>
          <w:i/>
          <w:color w:val="000000" w:themeColor="text1"/>
          <w:lang w:eastAsia="ko-KR"/>
        </w:rPr>
        <w:t xml:space="preserve"> ([2] bits)</w:t>
      </w:r>
      <w:r w:rsidRPr="00315A08">
        <w:rPr>
          <w:b/>
          <w:i/>
          <w:color w:val="000000" w:themeColor="text1"/>
          <w:lang w:eastAsia="ko-KR"/>
        </w:rPr>
        <w:t xml:space="preserve">: </w:t>
      </w:r>
      <w:r>
        <w:rPr>
          <w:b/>
          <w:i/>
          <w:color w:val="000000" w:themeColor="text1"/>
          <w:lang w:eastAsia="ko-KR"/>
        </w:rPr>
        <w:t>the PRB offset of RMSI CORESET wrt SSB in proposal 4</w:t>
      </w:r>
    </w:p>
    <w:p w14:paraId="10FD6B03" w14:textId="77777777" w:rsidR="00176C5D" w:rsidRPr="00DE62E6" w:rsidRDefault="00176C5D" w:rsidP="00176C5D">
      <w:pPr>
        <w:pStyle w:val="ListParagraph"/>
        <w:numPr>
          <w:ilvl w:val="0"/>
          <w:numId w:val="8"/>
        </w:numPr>
        <w:ind w:leftChars="0"/>
        <w:jc w:val="both"/>
        <w:rPr>
          <w:color w:val="000000" w:themeColor="text1"/>
          <w:lang w:eastAsia="ko-KR"/>
        </w:rPr>
      </w:pPr>
      <w:r w:rsidRPr="00123D3C">
        <w:rPr>
          <w:b/>
          <w:i/>
          <w:color w:val="000000" w:themeColor="text1"/>
          <w:lang w:eastAsia="ko-KR"/>
        </w:rPr>
        <w:t>Timing information</w:t>
      </w:r>
      <w:r>
        <w:rPr>
          <w:b/>
          <w:i/>
          <w:color w:val="000000" w:themeColor="text1"/>
          <w:lang w:eastAsia="ko-KR"/>
        </w:rPr>
        <w:t xml:space="preserve"> (3-4 bits)</w:t>
      </w:r>
      <w:r w:rsidRPr="00123D3C">
        <w:rPr>
          <w:b/>
          <w:i/>
          <w:color w:val="000000" w:themeColor="text1"/>
          <w:lang w:eastAsia="ko-KR"/>
        </w:rPr>
        <w:t xml:space="preserve">: </w:t>
      </w:r>
      <w:r>
        <w:rPr>
          <w:b/>
          <w:i/>
          <w:color w:val="000000" w:themeColor="text1"/>
          <w:lang w:eastAsia="ko-KR"/>
        </w:rPr>
        <w:t>p</w:t>
      </w:r>
      <w:r w:rsidRPr="00DE62E6">
        <w:rPr>
          <w:b/>
          <w:i/>
          <w:color w:val="000000" w:themeColor="text1"/>
          <w:lang w:eastAsia="ko-KR"/>
        </w:rPr>
        <w:t>eriodicity</w:t>
      </w:r>
      <w:r>
        <w:rPr>
          <w:b/>
          <w:i/>
          <w:color w:val="000000" w:themeColor="text1"/>
          <w:lang w:eastAsia="ko-KR"/>
        </w:rPr>
        <w:t>,</w:t>
      </w:r>
      <w:r w:rsidRPr="00DE62E6">
        <w:rPr>
          <w:b/>
          <w:i/>
          <w:color w:val="000000" w:themeColor="text1"/>
          <w:lang w:eastAsia="ko-KR"/>
        </w:rPr>
        <w:t xml:space="preserve"> number of repetitions within RMSI TTI</w:t>
      </w:r>
      <w:r>
        <w:rPr>
          <w:b/>
          <w:i/>
          <w:color w:val="000000" w:themeColor="text1"/>
          <w:lang w:eastAsia="ko-KR"/>
        </w:rPr>
        <w:t>, slot location, number of CORESETs per slot, OFDM symbol indices</w:t>
      </w:r>
    </w:p>
    <w:p w14:paraId="33700756" w14:textId="3D8F97EB" w:rsidR="00176C5D" w:rsidRPr="0059786D" w:rsidRDefault="00176C5D" w:rsidP="00176C5D">
      <w:pPr>
        <w:jc w:val="both"/>
        <w:rPr>
          <w:b/>
          <w:i/>
          <w:lang w:val="en-US" w:eastAsia="ko-KR"/>
        </w:rPr>
      </w:pPr>
      <w:r w:rsidRPr="00176C5D">
        <w:rPr>
          <w:b/>
          <w:i/>
          <w:color w:val="000000" w:themeColor="text1"/>
          <w:lang w:eastAsia="ko-KR"/>
        </w:rPr>
        <w:t>Other information can be fixed in the spec.</w:t>
      </w:r>
      <w:r w:rsidRPr="0059786D">
        <w:rPr>
          <w:b/>
          <w:i/>
          <w:lang w:val="en-US" w:eastAsia="ko-KR"/>
        </w:rPr>
        <w:t>Proposal 6: The bit width of individual information elements conveyed in RMSI should be jointly determined with considering the overall RMSI payload and coverage.</w:t>
      </w:r>
    </w:p>
    <w:p w14:paraId="34F454E8" w14:textId="77777777" w:rsidR="005E15BC" w:rsidRPr="005E15BC" w:rsidRDefault="005E15BC" w:rsidP="005E15BC">
      <w:pPr>
        <w:jc w:val="both"/>
        <w:rPr>
          <w:b/>
          <w:i/>
          <w:lang w:val="en-US" w:eastAsia="ko-KR"/>
        </w:rPr>
      </w:pPr>
      <w:r w:rsidRPr="005E15BC">
        <w:rPr>
          <w:b/>
          <w:i/>
          <w:lang w:val="en-US" w:eastAsia="ko-KR"/>
        </w:rPr>
        <w:t>Proposal 6: The bit width of individual information elements conveyed in RMSI should be jointly determined with considering the overall RMSI payload and coverage.</w:t>
      </w:r>
    </w:p>
    <w:p w14:paraId="6D74C32A" w14:textId="77777777" w:rsidR="00176C5D" w:rsidRPr="002A74FA" w:rsidRDefault="00176C5D" w:rsidP="00CC3727">
      <w:pPr>
        <w:spacing w:line="288" w:lineRule="auto"/>
        <w:jc w:val="both"/>
        <w:rPr>
          <w:lang w:eastAsia="ko-KR"/>
        </w:rPr>
      </w:pPr>
    </w:p>
    <w:p w14:paraId="3401D7D3" w14:textId="77777777" w:rsidR="00C51967" w:rsidRPr="00C51967" w:rsidRDefault="00C51967" w:rsidP="00C51967">
      <w:pPr>
        <w:pStyle w:val="Heading1"/>
        <w:pBdr>
          <w:top w:val="single" w:sz="12" w:space="3" w:color="auto"/>
        </w:pBdr>
        <w:overflowPunct/>
        <w:autoSpaceDE/>
        <w:autoSpaceDN/>
        <w:adjustRightInd/>
        <w:spacing w:before="240" w:after="180" w:line="240" w:lineRule="auto"/>
        <w:jc w:val="both"/>
        <w:textAlignment w:val="auto"/>
        <w:rPr>
          <w:szCs w:val="20"/>
          <w:lang w:val="en-US"/>
        </w:rPr>
      </w:pPr>
      <w:r w:rsidRPr="00C51967">
        <w:rPr>
          <w:szCs w:val="20"/>
          <w:lang w:val="en-US"/>
        </w:rPr>
        <w:t>References</w:t>
      </w:r>
    </w:p>
    <w:p w14:paraId="48704CCE" w14:textId="6F009C4C" w:rsidR="009B4741" w:rsidRDefault="009B4741">
      <w:pPr>
        <w:spacing w:after="0"/>
        <w:rPr>
          <w:rFonts w:eastAsiaTheme="minorEastAsia"/>
          <w:lang w:val="en-US" w:eastAsia="ko-KR"/>
        </w:rPr>
      </w:pPr>
      <w:r>
        <w:rPr>
          <w:rFonts w:eastAsiaTheme="minorEastAsia" w:hint="eastAsia"/>
          <w:lang w:val="en-US" w:eastAsia="ko-KR"/>
        </w:rPr>
        <w:t>[</w:t>
      </w:r>
      <w:r w:rsidR="005B770A">
        <w:rPr>
          <w:rFonts w:eastAsiaTheme="minorEastAsia"/>
          <w:lang w:val="en-US" w:eastAsia="ko-KR"/>
        </w:rPr>
        <w:t>1</w:t>
      </w:r>
      <w:r>
        <w:rPr>
          <w:rFonts w:eastAsiaTheme="minorEastAsia" w:hint="eastAsia"/>
          <w:lang w:val="en-US" w:eastAsia="ko-KR"/>
        </w:rPr>
        <w:t>] R1-</w:t>
      </w:r>
      <w:r w:rsidR="005C7FA3" w:rsidRPr="005C7FA3">
        <w:rPr>
          <w:rFonts w:eastAsiaTheme="minorEastAsia"/>
          <w:lang w:val="en-US" w:eastAsia="ko-KR"/>
        </w:rPr>
        <w:t>1713614</w:t>
      </w:r>
      <w:r>
        <w:rPr>
          <w:rFonts w:eastAsiaTheme="minorEastAsia" w:hint="eastAsia"/>
          <w:lang w:val="en-US" w:eastAsia="ko-KR"/>
        </w:rPr>
        <w:t xml:space="preserve">, </w:t>
      </w:r>
      <w:r w:rsidRPr="009B4741">
        <w:rPr>
          <w:rFonts w:eastAsiaTheme="minorEastAsia"/>
          <w:lang w:val="en-US" w:eastAsia="ko-KR"/>
        </w:rPr>
        <w:t>Multibeam Transmission for PDCCH</w:t>
      </w:r>
      <w:r>
        <w:rPr>
          <w:rFonts w:eastAsiaTheme="minorEastAsia" w:hint="eastAsia"/>
          <w:lang w:val="en-US" w:eastAsia="ko-KR"/>
        </w:rPr>
        <w:t>, Samsung</w:t>
      </w:r>
    </w:p>
    <w:p w14:paraId="2CB04882" w14:textId="1115883D" w:rsidR="00F26C83" w:rsidRDefault="00F26C83">
      <w:pPr>
        <w:spacing w:after="0"/>
        <w:rPr>
          <w:rFonts w:eastAsiaTheme="minorEastAsia"/>
          <w:lang w:val="en-US" w:eastAsia="ko-KR"/>
        </w:rPr>
      </w:pPr>
      <w:r>
        <w:rPr>
          <w:rFonts w:eastAsiaTheme="minorEastAsia" w:hint="eastAsia"/>
          <w:lang w:val="en-US" w:eastAsia="ko-KR"/>
        </w:rPr>
        <w:t>[</w:t>
      </w:r>
      <w:r w:rsidR="005B770A">
        <w:rPr>
          <w:rFonts w:eastAsiaTheme="minorEastAsia"/>
          <w:lang w:val="en-US" w:eastAsia="ko-KR"/>
        </w:rPr>
        <w:t>2</w:t>
      </w:r>
      <w:r>
        <w:rPr>
          <w:rFonts w:eastAsiaTheme="minorEastAsia" w:hint="eastAsia"/>
          <w:lang w:val="en-US" w:eastAsia="ko-KR"/>
        </w:rPr>
        <w:t>] R1-</w:t>
      </w:r>
      <w:r w:rsidR="005C7FA3" w:rsidRPr="005C7FA3">
        <w:rPr>
          <w:rFonts w:eastAsiaTheme="minorEastAsia"/>
          <w:lang w:val="en-US" w:eastAsia="ko-KR"/>
        </w:rPr>
        <w:t>1713553</w:t>
      </w:r>
      <w:r>
        <w:rPr>
          <w:rFonts w:eastAsiaTheme="minorEastAsia" w:hint="eastAsia"/>
          <w:lang w:val="en-US" w:eastAsia="ko-KR"/>
        </w:rPr>
        <w:t xml:space="preserve">, </w:t>
      </w:r>
      <w:r w:rsidRPr="00F26C83">
        <w:rPr>
          <w:rFonts w:eastAsiaTheme="minorEastAsia"/>
          <w:lang w:val="en-US" w:eastAsia="ko-KR"/>
        </w:rPr>
        <w:t xml:space="preserve">Remaining </w:t>
      </w:r>
      <w:r w:rsidR="00201689">
        <w:rPr>
          <w:rFonts w:eastAsiaTheme="minorEastAsia" w:hint="eastAsia"/>
          <w:lang w:val="en-US" w:eastAsia="ko-KR"/>
        </w:rPr>
        <w:t>D</w:t>
      </w:r>
      <w:r w:rsidRPr="00F26C83">
        <w:rPr>
          <w:rFonts w:eastAsiaTheme="minorEastAsia"/>
          <w:lang w:val="en-US" w:eastAsia="ko-KR"/>
        </w:rPr>
        <w:t xml:space="preserve">etails on </w:t>
      </w:r>
      <w:r w:rsidR="00201689">
        <w:rPr>
          <w:rFonts w:eastAsiaTheme="minorEastAsia" w:hint="eastAsia"/>
          <w:lang w:val="en-US" w:eastAsia="ko-KR"/>
        </w:rPr>
        <w:t>M</w:t>
      </w:r>
      <w:r w:rsidRPr="00F26C83">
        <w:rPr>
          <w:rFonts w:eastAsiaTheme="minorEastAsia"/>
          <w:lang w:val="en-US" w:eastAsia="ko-KR"/>
        </w:rPr>
        <w:t xml:space="preserve">ultiple SS </w:t>
      </w:r>
      <w:r w:rsidR="00201689">
        <w:rPr>
          <w:rFonts w:eastAsiaTheme="minorEastAsia" w:hint="eastAsia"/>
          <w:lang w:val="en-US" w:eastAsia="ko-KR"/>
        </w:rPr>
        <w:t>B</w:t>
      </w:r>
      <w:r w:rsidRPr="00F26C83">
        <w:rPr>
          <w:rFonts w:eastAsiaTheme="minorEastAsia"/>
          <w:lang w:val="en-US" w:eastAsia="ko-KR"/>
        </w:rPr>
        <w:t xml:space="preserve">lock </w:t>
      </w:r>
      <w:r w:rsidR="00201689">
        <w:rPr>
          <w:rFonts w:eastAsiaTheme="minorEastAsia" w:hint="eastAsia"/>
          <w:lang w:val="en-US" w:eastAsia="ko-KR"/>
        </w:rPr>
        <w:t>T</w:t>
      </w:r>
      <w:r w:rsidRPr="00F26C83">
        <w:rPr>
          <w:rFonts w:eastAsiaTheme="minorEastAsia"/>
          <w:lang w:val="en-US" w:eastAsia="ko-KR"/>
        </w:rPr>
        <w:t xml:space="preserve">ransmissions in </w:t>
      </w:r>
      <w:r w:rsidR="00201689">
        <w:rPr>
          <w:rFonts w:eastAsiaTheme="minorEastAsia" w:hint="eastAsia"/>
          <w:lang w:val="en-US" w:eastAsia="ko-KR"/>
        </w:rPr>
        <w:t>W</w:t>
      </w:r>
      <w:r w:rsidRPr="00F26C83">
        <w:rPr>
          <w:rFonts w:eastAsiaTheme="minorEastAsia"/>
          <w:lang w:val="en-US" w:eastAsia="ko-KR"/>
        </w:rPr>
        <w:t>ideband CC</w:t>
      </w:r>
      <w:r>
        <w:rPr>
          <w:rFonts w:eastAsiaTheme="minorEastAsia" w:hint="eastAsia"/>
          <w:lang w:val="en-US" w:eastAsia="ko-KR"/>
        </w:rPr>
        <w:t>, Samsung</w:t>
      </w:r>
    </w:p>
    <w:p w14:paraId="225B8B43" w14:textId="77777777" w:rsidR="00857E6C" w:rsidRDefault="00E64266" w:rsidP="00857E6C">
      <w:pPr>
        <w:spacing w:after="0"/>
        <w:rPr>
          <w:lang w:val="en-US" w:eastAsia="ko-KR"/>
        </w:rPr>
      </w:pPr>
      <w:r>
        <w:rPr>
          <w:lang w:val="en-US" w:eastAsia="ko-KR"/>
        </w:rPr>
        <w:t xml:space="preserve">[3] </w:t>
      </w:r>
      <w:r w:rsidR="00434A6D" w:rsidRPr="00434A6D">
        <w:rPr>
          <w:lang w:val="en-US" w:eastAsia="ko-KR"/>
        </w:rPr>
        <w:t>R1-1701519</w:t>
      </w:r>
      <w:r w:rsidR="00434A6D">
        <w:rPr>
          <w:lang w:val="en-US" w:eastAsia="ko-KR"/>
        </w:rPr>
        <w:t xml:space="preserve"> (</w:t>
      </w:r>
      <w:r w:rsidR="00434A6D" w:rsidRPr="00BF282B">
        <w:rPr>
          <w:rFonts w:cs="Arial"/>
          <w:bCs/>
          <w:noProof/>
          <w:szCs w:val="24"/>
          <w:lang w:val="en-US" w:eastAsia="ko-KR"/>
        </w:rPr>
        <w:t>R2-1700654</w:t>
      </w:r>
      <w:r w:rsidR="00434A6D">
        <w:rPr>
          <w:rFonts w:cs="Arial"/>
          <w:bCs/>
          <w:noProof/>
          <w:szCs w:val="24"/>
          <w:lang w:val="en-US" w:eastAsia="ko-KR"/>
        </w:rPr>
        <w:t>)</w:t>
      </w:r>
      <w:r w:rsidR="00434A6D">
        <w:rPr>
          <w:lang w:val="en-US" w:eastAsia="ko-KR"/>
        </w:rPr>
        <w:t xml:space="preserve">, </w:t>
      </w:r>
      <w:r w:rsidR="00434A6D" w:rsidRPr="00434A6D">
        <w:rPr>
          <w:lang w:val="en-US" w:eastAsia="ko-KR"/>
        </w:rPr>
        <w:t>Response LS on minimum system information</w:t>
      </w:r>
      <w:r w:rsidR="00434A6D">
        <w:rPr>
          <w:lang w:val="en-US" w:eastAsia="ko-KR"/>
        </w:rPr>
        <w:t>, RAN2</w:t>
      </w:r>
    </w:p>
    <w:p w14:paraId="42932768" w14:textId="20673FDD" w:rsidR="00857E6C" w:rsidRDefault="00857E6C" w:rsidP="00857E6C">
      <w:pPr>
        <w:spacing w:after="0"/>
        <w:rPr>
          <w:rFonts w:eastAsiaTheme="minorEastAsia"/>
          <w:lang w:val="en-US" w:eastAsia="ko-KR"/>
        </w:rPr>
      </w:pPr>
      <w:r>
        <w:rPr>
          <w:rFonts w:eastAsiaTheme="minorEastAsia" w:hint="eastAsia"/>
          <w:lang w:val="en-US" w:eastAsia="ko-KR"/>
        </w:rPr>
        <w:t>[</w:t>
      </w:r>
      <w:r>
        <w:rPr>
          <w:rFonts w:eastAsiaTheme="minorEastAsia"/>
          <w:lang w:val="en-US" w:eastAsia="ko-KR"/>
        </w:rPr>
        <w:t>4</w:t>
      </w:r>
      <w:r>
        <w:rPr>
          <w:rFonts w:eastAsiaTheme="minorEastAsia" w:hint="eastAsia"/>
          <w:lang w:val="en-US" w:eastAsia="ko-KR"/>
        </w:rPr>
        <w:t>] R</w:t>
      </w:r>
      <w:r>
        <w:rPr>
          <w:rFonts w:eastAsiaTheme="minorEastAsia"/>
          <w:lang w:val="en-US" w:eastAsia="ko-KR"/>
        </w:rPr>
        <w:t>4</w:t>
      </w:r>
      <w:r>
        <w:rPr>
          <w:rFonts w:eastAsiaTheme="minorEastAsia" w:hint="eastAsia"/>
          <w:lang w:val="en-US" w:eastAsia="ko-KR"/>
        </w:rPr>
        <w:t>-</w:t>
      </w:r>
      <w:r w:rsidRPr="005C7FA3">
        <w:rPr>
          <w:rFonts w:eastAsiaTheme="minorEastAsia"/>
          <w:lang w:val="en-US" w:eastAsia="ko-KR"/>
        </w:rPr>
        <w:t>17</w:t>
      </w:r>
      <w:r>
        <w:rPr>
          <w:rFonts w:eastAsiaTheme="minorEastAsia"/>
          <w:lang w:val="en-US" w:eastAsia="ko-KR"/>
        </w:rPr>
        <w:t>08845</w:t>
      </w:r>
      <w:r>
        <w:rPr>
          <w:rFonts w:eastAsiaTheme="minorEastAsia" w:hint="eastAsia"/>
          <w:lang w:val="en-US" w:eastAsia="ko-KR"/>
        </w:rPr>
        <w:t xml:space="preserve">, </w:t>
      </w:r>
      <w:r w:rsidRPr="00857E6C">
        <w:rPr>
          <w:rFonts w:eastAsiaTheme="minorEastAsia" w:hint="eastAsia"/>
          <w:lang w:eastAsia="ko-KR"/>
        </w:rPr>
        <w:t>WF on UE mandatory channel bandwidth</w:t>
      </w:r>
      <w:r>
        <w:rPr>
          <w:rFonts w:eastAsiaTheme="minorEastAsia" w:hint="eastAsia"/>
          <w:lang w:val="en-US" w:eastAsia="ko-KR"/>
        </w:rPr>
        <w:t xml:space="preserve">, </w:t>
      </w:r>
      <w:r>
        <w:rPr>
          <w:rFonts w:eastAsiaTheme="minorEastAsia"/>
          <w:lang w:val="en-US" w:eastAsia="ko-KR"/>
        </w:rPr>
        <w:t>Nokia</w:t>
      </w:r>
    </w:p>
    <w:p w14:paraId="6E71FE6C" w14:textId="18A09E48" w:rsidR="00DB5D81" w:rsidRDefault="00DB5D81" w:rsidP="00857E6C">
      <w:pPr>
        <w:spacing w:after="0"/>
        <w:rPr>
          <w:rFonts w:eastAsiaTheme="minorEastAsia"/>
          <w:lang w:val="en-US" w:eastAsia="ko-KR"/>
        </w:rPr>
      </w:pPr>
      <w:r>
        <w:rPr>
          <w:rFonts w:eastAsiaTheme="minorEastAsia"/>
          <w:lang w:val="en-US" w:eastAsia="ko-KR"/>
        </w:rPr>
        <w:t xml:space="preserve">[5] R4-1709889, </w:t>
      </w:r>
      <w:r w:rsidRPr="00DB5D81">
        <w:rPr>
          <w:rFonts w:eastAsiaTheme="minorEastAsia"/>
          <w:lang w:eastAsia="ko-KR"/>
        </w:rPr>
        <w:t>Way forward for NR measurement gaps</w:t>
      </w:r>
      <w:r>
        <w:rPr>
          <w:rFonts w:eastAsiaTheme="minorEastAsia"/>
          <w:lang w:eastAsia="ko-KR"/>
        </w:rPr>
        <w:t>, Ericsson</w:t>
      </w:r>
    </w:p>
    <w:p w14:paraId="1F6B53E0" w14:textId="7C96E751" w:rsidR="00857E6C" w:rsidRPr="004B3959" w:rsidRDefault="00857E6C" w:rsidP="00883568">
      <w:pPr>
        <w:rPr>
          <w:lang w:val="en-US" w:eastAsia="ko-KR"/>
        </w:rPr>
      </w:pPr>
    </w:p>
    <w:sectPr w:rsidR="00857E6C" w:rsidRPr="004B3959" w:rsidSect="00BD4CF4">
      <w:headerReference w:type="default" r:id="rId16"/>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20609D" w14:textId="77777777" w:rsidR="0034083C" w:rsidRDefault="0034083C">
      <w:r>
        <w:separator/>
      </w:r>
    </w:p>
  </w:endnote>
  <w:endnote w:type="continuationSeparator" w:id="0">
    <w:p w14:paraId="7489AA3B" w14:textId="77777777" w:rsidR="0034083C" w:rsidRDefault="003408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PGothic">
    <w:panose1 w:val="020B0600070205080204"/>
    <w:charset w:val="80"/>
    <w:family w:val="swiss"/>
    <w:pitch w:val="variable"/>
    <w:sig w:usb0="E00002FF" w:usb1="6AC7FDFB" w:usb2="08000012"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roman"/>
    <w:notTrueType/>
    <w:pitch w:val="fixed"/>
    <w:sig w:usb0="00000001" w:usb1="09060000" w:usb2="00000010" w:usb3="00000000" w:csb0="00080000" w:csb1="00000000"/>
  </w:font>
  <w:font w:name="CG Times">
    <w:charset w:val="00"/>
    <w:family w:val="roman"/>
    <w:pitch w:val="variable"/>
    <w:sig w:usb0="00000007" w:usb1="00000000" w:usb2="00000000" w:usb3="00000000" w:csb0="00000093"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3CB414" w14:textId="77777777" w:rsidR="0034083C" w:rsidRDefault="0034083C">
      <w:r>
        <w:separator/>
      </w:r>
    </w:p>
  </w:footnote>
  <w:footnote w:type="continuationSeparator" w:id="0">
    <w:p w14:paraId="11AD87FB" w14:textId="77777777" w:rsidR="0034083C" w:rsidRDefault="0034083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761333" w14:textId="77777777" w:rsidR="000D0010" w:rsidRDefault="000D0010">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DD1722"/>
    <w:multiLevelType w:val="hybridMultilevel"/>
    <w:tmpl w:val="57A85F06"/>
    <w:lvl w:ilvl="0" w:tplc="BB38CEDC">
      <w:numFmt w:val="bullet"/>
      <w:lvlText w:val=""/>
      <w:lvlJc w:val="left"/>
      <w:pPr>
        <w:ind w:left="720" w:hanging="360"/>
      </w:pPr>
      <w:rPr>
        <w:rFonts w:ascii="Symbol" w:eastAsia="Malgun Gothic" w:hAnsi="Symbol" w:cs="Times New Roman" w:hint="default"/>
        <w:b/>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7FE167F"/>
    <w:multiLevelType w:val="hybridMultilevel"/>
    <w:tmpl w:val="B37652B2"/>
    <w:lvl w:ilvl="0" w:tplc="5A68DBD2">
      <w:start w:val="10"/>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251263E9"/>
    <w:multiLevelType w:val="hybridMultilevel"/>
    <w:tmpl w:val="96969772"/>
    <w:lvl w:ilvl="0" w:tplc="0F522E4A">
      <w:start w:val="1"/>
      <w:numFmt w:val="bullet"/>
      <w:lvlText w:val="•"/>
      <w:lvlJc w:val="left"/>
      <w:pPr>
        <w:tabs>
          <w:tab w:val="num" w:pos="720"/>
        </w:tabs>
        <w:ind w:left="720" w:hanging="360"/>
      </w:pPr>
      <w:rPr>
        <w:rFonts w:ascii="Arial" w:hAnsi="Arial" w:hint="default"/>
      </w:rPr>
    </w:lvl>
    <w:lvl w:ilvl="1" w:tplc="2F40F380">
      <w:start w:val="1"/>
      <w:numFmt w:val="bullet"/>
      <w:lvlText w:val="•"/>
      <w:lvlJc w:val="left"/>
      <w:pPr>
        <w:tabs>
          <w:tab w:val="num" w:pos="1440"/>
        </w:tabs>
        <w:ind w:left="1440" w:hanging="360"/>
      </w:pPr>
      <w:rPr>
        <w:rFonts w:ascii="Arial" w:hAnsi="Arial" w:hint="default"/>
      </w:rPr>
    </w:lvl>
    <w:lvl w:ilvl="2" w:tplc="6C848350">
      <w:start w:val="2"/>
      <w:numFmt w:val="bullet"/>
      <w:lvlText w:val=""/>
      <w:lvlJc w:val="left"/>
      <w:pPr>
        <w:ind w:left="2160" w:hanging="360"/>
      </w:pPr>
      <w:rPr>
        <w:rFonts w:ascii="Symbol" w:eastAsia="Malgun Gothic" w:hAnsi="Symbol" w:cs="Times New Roman" w:hint="default"/>
      </w:rPr>
    </w:lvl>
    <w:lvl w:ilvl="3" w:tplc="8C66C660" w:tentative="1">
      <w:start w:val="1"/>
      <w:numFmt w:val="bullet"/>
      <w:lvlText w:val="•"/>
      <w:lvlJc w:val="left"/>
      <w:pPr>
        <w:tabs>
          <w:tab w:val="num" w:pos="2880"/>
        </w:tabs>
        <w:ind w:left="2880" w:hanging="360"/>
      </w:pPr>
      <w:rPr>
        <w:rFonts w:ascii="Arial" w:hAnsi="Arial" w:hint="default"/>
      </w:rPr>
    </w:lvl>
    <w:lvl w:ilvl="4" w:tplc="F7C837AA" w:tentative="1">
      <w:start w:val="1"/>
      <w:numFmt w:val="bullet"/>
      <w:lvlText w:val="•"/>
      <w:lvlJc w:val="left"/>
      <w:pPr>
        <w:tabs>
          <w:tab w:val="num" w:pos="3600"/>
        </w:tabs>
        <w:ind w:left="3600" w:hanging="360"/>
      </w:pPr>
      <w:rPr>
        <w:rFonts w:ascii="Arial" w:hAnsi="Arial" w:hint="default"/>
      </w:rPr>
    </w:lvl>
    <w:lvl w:ilvl="5" w:tplc="C4DA941C" w:tentative="1">
      <w:start w:val="1"/>
      <w:numFmt w:val="bullet"/>
      <w:lvlText w:val="•"/>
      <w:lvlJc w:val="left"/>
      <w:pPr>
        <w:tabs>
          <w:tab w:val="num" w:pos="4320"/>
        </w:tabs>
        <w:ind w:left="4320" w:hanging="360"/>
      </w:pPr>
      <w:rPr>
        <w:rFonts w:ascii="Arial" w:hAnsi="Arial" w:hint="default"/>
      </w:rPr>
    </w:lvl>
    <w:lvl w:ilvl="6" w:tplc="827AED8E" w:tentative="1">
      <w:start w:val="1"/>
      <w:numFmt w:val="bullet"/>
      <w:lvlText w:val="•"/>
      <w:lvlJc w:val="left"/>
      <w:pPr>
        <w:tabs>
          <w:tab w:val="num" w:pos="5040"/>
        </w:tabs>
        <w:ind w:left="5040" w:hanging="360"/>
      </w:pPr>
      <w:rPr>
        <w:rFonts w:ascii="Arial" w:hAnsi="Arial" w:hint="default"/>
      </w:rPr>
    </w:lvl>
    <w:lvl w:ilvl="7" w:tplc="F948C3F2" w:tentative="1">
      <w:start w:val="1"/>
      <w:numFmt w:val="bullet"/>
      <w:lvlText w:val="•"/>
      <w:lvlJc w:val="left"/>
      <w:pPr>
        <w:tabs>
          <w:tab w:val="num" w:pos="5760"/>
        </w:tabs>
        <w:ind w:left="5760" w:hanging="360"/>
      </w:pPr>
      <w:rPr>
        <w:rFonts w:ascii="Arial" w:hAnsi="Arial" w:hint="default"/>
      </w:rPr>
    </w:lvl>
    <w:lvl w:ilvl="8" w:tplc="A030EFA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5624FB8"/>
    <w:multiLevelType w:val="hybridMultilevel"/>
    <w:tmpl w:val="251ADB9C"/>
    <w:lvl w:ilvl="0" w:tplc="8444BDBA">
      <w:start w:val="1"/>
      <w:numFmt w:val="bullet"/>
      <w:lvlText w:val="•"/>
      <w:lvlJc w:val="left"/>
      <w:pPr>
        <w:tabs>
          <w:tab w:val="num" w:pos="360"/>
        </w:tabs>
        <w:ind w:left="360" w:hanging="360"/>
      </w:pPr>
      <w:rPr>
        <w:rFonts w:ascii="Arial" w:hAnsi="Arial" w:hint="default"/>
      </w:rPr>
    </w:lvl>
    <w:lvl w:ilvl="1" w:tplc="2FC88FAC">
      <w:start w:val="1"/>
      <w:numFmt w:val="bullet"/>
      <w:lvlText w:val="•"/>
      <w:lvlJc w:val="left"/>
      <w:pPr>
        <w:tabs>
          <w:tab w:val="num" w:pos="1080"/>
        </w:tabs>
        <w:ind w:left="1080" w:hanging="360"/>
      </w:pPr>
      <w:rPr>
        <w:rFonts w:ascii="Arial" w:hAnsi="Arial" w:hint="default"/>
      </w:rPr>
    </w:lvl>
    <w:lvl w:ilvl="2" w:tplc="3E360CB4" w:tentative="1">
      <w:start w:val="1"/>
      <w:numFmt w:val="bullet"/>
      <w:lvlText w:val="•"/>
      <w:lvlJc w:val="left"/>
      <w:pPr>
        <w:tabs>
          <w:tab w:val="num" w:pos="1800"/>
        </w:tabs>
        <w:ind w:left="1800" w:hanging="360"/>
      </w:pPr>
      <w:rPr>
        <w:rFonts w:ascii="Arial" w:hAnsi="Arial" w:hint="default"/>
      </w:rPr>
    </w:lvl>
    <w:lvl w:ilvl="3" w:tplc="C80604D2" w:tentative="1">
      <w:start w:val="1"/>
      <w:numFmt w:val="bullet"/>
      <w:lvlText w:val="•"/>
      <w:lvlJc w:val="left"/>
      <w:pPr>
        <w:tabs>
          <w:tab w:val="num" w:pos="2520"/>
        </w:tabs>
        <w:ind w:left="2520" w:hanging="360"/>
      </w:pPr>
      <w:rPr>
        <w:rFonts w:ascii="Arial" w:hAnsi="Arial" w:hint="default"/>
      </w:rPr>
    </w:lvl>
    <w:lvl w:ilvl="4" w:tplc="5DCA70EC" w:tentative="1">
      <w:start w:val="1"/>
      <w:numFmt w:val="bullet"/>
      <w:lvlText w:val="•"/>
      <w:lvlJc w:val="left"/>
      <w:pPr>
        <w:tabs>
          <w:tab w:val="num" w:pos="3240"/>
        </w:tabs>
        <w:ind w:left="3240" w:hanging="360"/>
      </w:pPr>
      <w:rPr>
        <w:rFonts w:ascii="Arial" w:hAnsi="Arial" w:hint="default"/>
      </w:rPr>
    </w:lvl>
    <w:lvl w:ilvl="5" w:tplc="A3663042" w:tentative="1">
      <w:start w:val="1"/>
      <w:numFmt w:val="bullet"/>
      <w:lvlText w:val="•"/>
      <w:lvlJc w:val="left"/>
      <w:pPr>
        <w:tabs>
          <w:tab w:val="num" w:pos="3960"/>
        </w:tabs>
        <w:ind w:left="3960" w:hanging="360"/>
      </w:pPr>
      <w:rPr>
        <w:rFonts w:ascii="Arial" w:hAnsi="Arial" w:hint="default"/>
      </w:rPr>
    </w:lvl>
    <w:lvl w:ilvl="6" w:tplc="9C98F54C" w:tentative="1">
      <w:start w:val="1"/>
      <w:numFmt w:val="bullet"/>
      <w:lvlText w:val="•"/>
      <w:lvlJc w:val="left"/>
      <w:pPr>
        <w:tabs>
          <w:tab w:val="num" w:pos="4680"/>
        </w:tabs>
        <w:ind w:left="4680" w:hanging="360"/>
      </w:pPr>
      <w:rPr>
        <w:rFonts w:ascii="Arial" w:hAnsi="Arial" w:hint="default"/>
      </w:rPr>
    </w:lvl>
    <w:lvl w:ilvl="7" w:tplc="2466ACEE" w:tentative="1">
      <w:start w:val="1"/>
      <w:numFmt w:val="bullet"/>
      <w:lvlText w:val="•"/>
      <w:lvlJc w:val="left"/>
      <w:pPr>
        <w:tabs>
          <w:tab w:val="num" w:pos="5400"/>
        </w:tabs>
        <w:ind w:left="5400" w:hanging="360"/>
      </w:pPr>
      <w:rPr>
        <w:rFonts w:ascii="Arial" w:hAnsi="Arial" w:hint="default"/>
      </w:rPr>
    </w:lvl>
    <w:lvl w:ilvl="8" w:tplc="C3808772"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264434CC"/>
    <w:multiLevelType w:val="hybridMultilevel"/>
    <w:tmpl w:val="03BED6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7454180"/>
    <w:multiLevelType w:val="hybridMultilevel"/>
    <w:tmpl w:val="3E9E9A82"/>
    <w:lvl w:ilvl="0" w:tplc="EA2AD7CC">
      <w:start w:val="1"/>
      <w:numFmt w:val="bullet"/>
      <w:lvlText w:val="•"/>
      <w:lvlJc w:val="left"/>
      <w:pPr>
        <w:tabs>
          <w:tab w:val="num" w:pos="360"/>
        </w:tabs>
        <w:ind w:left="360" w:hanging="360"/>
      </w:pPr>
      <w:rPr>
        <w:rFonts w:ascii="Arial" w:hAnsi="Arial" w:hint="default"/>
      </w:rPr>
    </w:lvl>
    <w:lvl w:ilvl="1" w:tplc="2F121670">
      <w:start w:val="1"/>
      <w:numFmt w:val="bullet"/>
      <w:lvlText w:val="•"/>
      <w:lvlJc w:val="left"/>
      <w:pPr>
        <w:tabs>
          <w:tab w:val="num" w:pos="1080"/>
        </w:tabs>
        <w:ind w:left="1080" w:hanging="360"/>
      </w:pPr>
      <w:rPr>
        <w:rFonts w:ascii="Arial" w:hAnsi="Arial" w:hint="default"/>
      </w:rPr>
    </w:lvl>
    <w:lvl w:ilvl="2" w:tplc="042424EE">
      <w:start w:val="1"/>
      <w:numFmt w:val="bullet"/>
      <w:lvlText w:val="•"/>
      <w:lvlJc w:val="left"/>
      <w:pPr>
        <w:tabs>
          <w:tab w:val="num" w:pos="1800"/>
        </w:tabs>
        <w:ind w:left="1800" w:hanging="360"/>
      </w:pPr>
      <w:rPr>
        <w:rFonts w:ascii="Arial" w:hAnsi="Arial" w:hint="default"/>
      </w:rPr>
    </w:lvl>
    <w:lvl w:ilvl="3" w:tplc="2198080C">
      <w:start w:val="2655"/>
      <w:numFmt w:val="bullet"/>
      <w:lvlText w:val="–"/>
      <w:lvlJc w:val="left"/>
      <w:pPr>
        <w:tabs>
          <w:tab w:val="num" w:pos="2520"/>
        </w:tabs>
        <w:ind w:left="2520" w:hanging="360"/>
      </w:pPr>
      <w:rPr>
        <w:rFonts w:ascii="Arial" w:hAnsi="Arial" w:hint="default"/>
      </w:rPr>
    </w:lvl>
    <w:lvl w:ilvl="4" w:tplc="F4924FB4">
      <w:start w:val="2655"/>
      <w:numFmt w:val="bullet"/>
      <w:lvlText w:val="»"/>
      <w:lvlJc w:val="left"/>
      <w:pPr>
        <w:tabs>
          <w:tab w:val="num" w:pos="3240"/>
        </w:tabs>
        <w:ind w:left="3240" w:hanging="360"/>
      </w:pPr>
      <w:rPr>
        <w:rFonts w:ascii="Arial" w:hAnsi="Arial" w:hint="default"/>
      </w:rPr>
    </w:lvl>
    <w:lvl w:ilvl="5" w:tplc="35905F32" w:tentative="1">
      <w:start w:val="1"/>
      <w:numFmt w:val="bullet"/>
      <w:lvlText w:val="•"/>
      <w:lvlJc w:val="left"/>
      <w:pPr>
        <w:tabs>
          <w:tab w:val="num" w:pos="3960"/>
        </w:tabs>
        <w:ind w:left="3960" w:hanging="360"/>
      </w:pPr>
      <w:rPr>
        <w:rFonts w:ascii="Arial" w:hAnsi="Arial" w:hint="default"/>
      </w:rPr>
    </w:lvl>
    <w:lvl w:ilvl="6" w:tplc="94D8D028" w:tentative="1">
      <w:start w:val="1"/>
      <w:numFmt w:val="bullet"/>
      <w:lvlText w:val="•"/>
      <w:lvlJc w:val="left"/>
      <w:pPr>
        <w:tabs>
          <w:tab w:val="num" w:pos="4680"/>
        </w:tabs>
        <w:ind w:left="4680" w:hanging="360"/>
      </w:pPr>
      <w:rPr>
        <w:rFonts w:ascii="Arial" w:hAnsi="Arial" w:hint="default"/>
      </w:rPr>
    </w:lvl>
    <w:lvl w:ilvl="7" w:tplc="471A45DE" w:tentative="1">
      <w:start w:val="1"/>
      <w:numFmt w:val="bullet"/>
      <w:lvlText w:val="•"/>
      <w:lvlJc w:val="left"/>
      <w:pPr>
        <w:tabs>
          <w:tab w:val="num" w:pos="5400"/>
        </w:tabs>
        <w:ind w:left="5400" w:hanging="360"/>
      </w:pPr>
      <w:rPr>
        <w:rFonts w:ascii="Arial" w:hAnsi="Arial" w:hint="default"/>
      </w:rPr>
    </w:lvl>
    <w:lvl w:ilvl="8" w:tplc="CCB4B77C"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29F30B45"/>
    <w:multiLevelType w:val="hybridMultilevel"/>
    <w:tmpl w:val="F57E6E1C"/>
    <w:lvl w:ilvl="0" w:tplc="AA5E7166">
      <w:start w:val="1"/>
      <w:numFmt w:val="bullet"/>
      <w:lvlText w:val="•"/>
      <w:lvlJc w:val="left"/>
      <w:pPr>
        <w:tabs>
          <w:tab w:val="num" w:pos="720"/>
        </w:tabs>
        <w:ind w:left="720" w:hanging="360"/>
      </w:pPr>
      <w:rPr>
        <w:rFonts w:ascii="MS PGothic" w:hAnsi="MS PGothic" w:hint="default"/>
      </w:rPr>
    </w:lvl>
    <w:lvl w:ilvl="1" w:tplc="C0F035B4">
      <w:start w:val="1153"/>
      <w:numFmt w:val="bullet"/>
      <w:lvlText w:val="–"/>
      <w:lvlJc w:val="left"/>
      <w:pPr>
        <w:tabs>
          <w:tab w:val="num" w:pos="1440"/>
        </w:tabs>
        <w:ind w:left="1440" w:hanging="360"/>
      </w:pPr>
      <w:rPr>
        <w:rFonts w:ascii="MS PGothic" w:hAnsi="MS PGothic" w:hint="default"/>
      </w:rPr>
    </w:lvl>
    <w:lvl w:ilvl="2" w:tplc="8FE61616">
      <w:start w:val="1"/>
      <w:numFmt w:val="bullet"/>
      <w:lvlText w:val="•"/>
      <w:lvlJc w:val="left"/>
      <w:pPr>
        <w:tabs>
          <w:tab w:val="num" w:pos="2160"/>
        </w:tabs>
        <w:ind w:left="2160" w:hanging="360"/>
      </w:pPr>
      <w:rPr>
        <w:rFonts w:ascii="MS PGothic" w:hAnsi="MS PGothic" w:hint="default"/>
      </w:rPr>
    </w:lvl>
    <w:lvl w:ilvl="3" w:tplc="A426C7F0" w:tentative="1">
      <w:start w:val="1"/>
      <w:numFmt w:val="bullet"/>
      <w:lvlText w:val="•"/>
      <w:lvlJc w:val="left"/>
      <w:pPr>
        <w:tabs>
          <w:tab w:val="num" w:pos="2880"/>
        </w:tabs>
        <w:ind w:left="2880" w:hanging="360"/>
      </w:pPr>
      <w:rPr>
        <w:rFonts w:ascii="MS PGothic" w:hAnsi="MS PGothic" w:hint="default"/>
      </w:rPr>
    </w:lvl>
    <w:lvl w:ilvl="4" w:tplc="D31ED388" w:tentative="1">
      <w:start w:val="1"/>
      <w:numFmt w:val="bullet"/>
      <w:lvlText w:val="•"/>
      <w:lvlJc w:val="left"/>
      <w:pPr>
        <w:tabs>
          <w:tab w:val="num" w:pos="3600"/>
        </w:tabs>
        <w:ind w:left="3600" w:hanging="360"/>
      </w:pPr>
      <w:rPr>
        <w:rFonts w:ascii="MS PGothic" w:hAnsi="MS PGothic" w:hint="default"/>
      </w:rPr>
    </w:lvl>
    <w:lvl w:ilvl="5" w:tplc="8B666056" w:tentative="1">
      <w:start w:val="1"/>
      <w:numFmt w:val="bullet"/>
      <w:lvlText w:val="•"/>
      <w:lvlJc w:val="left"/>
      <w:pPr>
        <w:tabs>
          <w:tab w:val="num" w:pos="4320"/>
        </w:tabs>
        <w:ind w:left="4320" w:hanging="360"/>
      </w:pPr>
      <w:rPr>
        <w:rFonts w:ascii="MS PGothic" w:hAnsi="MS PGothic" w:hint="default"/>
      </w:rPr>
    </w:lvl>
    <w:lvl w:ilvl="6" w:tplc="18ACC3EC" w:tentative="1">
      <w:start w:val="1"/>
      <w:numFmt w:val="bullet"/>
      <w:lvlText w:val="•"/>
      <w:lvlJc w:val="left"/>
      <w:pPr>
        <w:tabs>
          <w:tab w:val="num" w:pos="5040"/>
        </w:tabs>
        <w:ind w:left="5040" w:hanging="360"/>
      </w:pPr>
      <w:rPr>
        <w:rFonts w:ascii="MS PGothic" w:hAnsi="MS PGothic" w:hint="default"/>
      </w:rPr>
    </w:lvl>
    <w:lvl w:ilvl="7" w:tplc="B9964C32" w:tentative="1">
      <w:start w:val="1"/>
      <w:numFmt w:val="bullet"/>
      <w:lvlText w:val="•"/>
      <w:lvlJc w:val="left"/>
      <w:pPr>
        <w:tabs>
          <w:tab w:val="num" w:pos="5760"/>
        </w:tabs>
        <w:ind w:left="5760" w:hanging="360"/>
      </w:pPr>
      <w:rPr>
        <w:rFonts w:ascii="MS PGothic" w:hAnsi="MS PGothic" w:hint="default"/>
      </w:rPr>
    </w:lvl>
    <w:lvl w:ilvl="8" w:tplc="9EAA4DB0" w:tentative="1">
      <w:start w:val="1"/>
      <w:numFmt w:val="bullet"/>
      <w:lvlText w:val="•"/>
      <w:lvlJc w:val="left"/>
      <w:pPr>
        <w:tabs>
          <w:tab w:val="num" w:pos="6480"/>
        </w:tabs>
        <w:ind w:left="6480" w:hanging="360"/>
      </w:pPr>
      <w:rPr>
        <w:rFonts w:ascii="MS PGothic" w:hAnsi="MS PGothic" w:hint="default"/>
      </w:rPr>
    </w:lvl>
  </w:abstractNum>
  <w:abstractNum w:abstractNumId="8" w15:restartNumberingAfterBreak="0">
    <w:nsid w:val="2BAA4406"/>
    <w:multiLevelType w:val="hybridMultilevel"/>
    <w:tmpl w:val="CB2AA674"/>
    <w:lvl w:ilvl="0" w:tplc="386AA6E2">
      <w:start w:val="1"/>
      <w:numFmt w:val="bullet"/>
      <w:lvlText w:val="•"/>
      <w:lvlJc w:val="left"/>
      <w:pPr>
        <w:tabs>
          <w:tab w:val="num" w:pos="720"/>
        </w:tabs>
        <w:ind w:left="720" w:hanging="360"/>
      </w:pPr>
      <w:rPr>
        <w:rFonts w:ascii="Arial" w:hAnsi="Arial" w:hint="default"/>
      </w:rPr>
    </w:lvl>
    <w:lvl w:ilvl="1" w:tplc="C1F42E1C">
      <w:start w:val="1182"/>
      <w:numFmt w:val="bullet"/>
      <w:lvlText w:val="–"/>
      <w:lvlJc w:val="left"/>
      <w:pPr>
        <w:tabs>
          <w:tab w:val="num" w:pos="1440"/>
        </w:tabs>
        <w:ind w:left="1440" w:hanging="360"/>
      </w:pPr>
      <w:rPr>
        <w:rFonts w:ascii="Arial" w:hAnsi="Arial" w:hint="default"/>
      </w:rPr>
    </w:lvl>
    <w:lvl w:ilvl="2" w:tplc="590E073C" w:tentative="1">
      <w:start w:val="1"/>
      <w:numFmt w:val="bullet"/>
      <w:lvlText w:val="•"/>
      <w:lvlJc w:val="left"/>
      <w:pPr>
        <w:tabs>
          <w:tab w:val="num" w:pos="2160"/>
        </w:tabs>
        <w:ind w:left="2160" w:hanging="360"/>
      </w:pPr>
      <w:rPr>
        <w:rFonts w:ascii="Arial" w:hAnsi="Arial" w:hint="default"/>
      </w:rPr>
    </w:lvl>
    <w:lvl w:ilvl="3" w:tplc="DB5AA5D6" w:tentative="1">
      <w:start w:val="1"/>
      <w:numFmt w:val="bullet"/>
      <w:lvlText w:val="•"/>
      <w:lvlJc w:val="left"/>
      <w:pPr>
        <w:tabs>
          <w:tab w:val="num" w:pos="2880"/>
        </w:tabs>
        <w:ind w:left="2880" w:hanging="360"/>
      </w:pPr>
      <w:rPr>
        <w:rFonts w:ascii="Arial" w:hAnsi="Arial" w:hint="default"/>
      </w:rPr>
    </w:lvl>
    <w:lvl w:ilvl="4" w:tplc="A532F63E" w:tentative="1">
      <w:start w:val="1"/>
      <w:numFmt w:val="bullet"/>
      <w:lvlText w:val="•"/>
      <w:lvlJc w:val="left"/>
      <w:pPr>
        <w:tabs>
          <w:tab w:val="num" w:pos="3600"/>
        </w:tabs>
        <w:ind w:left="3600" w:hanging="360"/>
      </w:pPr>
      <w:rPr>
        <w:rFonts w:ascii="Arial" w:hAnsi="Arial" w:hint="default"/>
      </w:rPr>
    </w:lvl>
    <w:lvl w:ilvl="5" w:tplc="61F8F0F0" w:tentative="1">
      <w:start w:val="1"/>
      <w:numFmt w:val="bullet"/>
      <w:lvlText w:val="•"/>
      <w:lvlJc w:val="left"/>
      <w:pPr>
        <w:tabs>
          <w:tab w:val="num" w:pos="4320"/>
        </w:tabs>
        <w:ind w:left="4320" w:hanging="360"/>
      </w:pPr>
      <w:rPr>
        <w:rFonts w:ascii="Arial" w:hAnsi="Arial" w:hint="default"/>
      </w:rPr>
    </w:lvl>
    <w:lvl w:ilvl="6" w:tplc="E710FF54" w:tentative="1">
      <w:start w:val="1"/>
      <w:numFmt w:val="bullet"/>
      <w:lvlText w:val="•"/>
      <w:lvlJc w:val="left"/>
      <w:pPr>
        <w:tabs>
          <w:tab w:val="num" w:pos="5040"/>
        </w:tabs>
        <w:ind w:left="5040" w:hanging="360"/>
      </w:pPr>
      <w:rPr>
        <w:rFonts w:ascii="Arial" w:hAnsi="Arial" w:hint="default"/>
      </w:rPr>
    </w:lvl>
    <w:lvl w:ilvl="7" w:tplc="EA7A0D14" w:tentative="1">
      <w:start w:val="1"/>
      <w:numFmt w:val="bullet"/>
      <w:lvlText w:val="•"/>
      <w:lvlJc w:val="left"/>
      <w:pPr>
        <w:tabs>
          <w:tab w:val="num" w:pos="5760"/>
        </w:tabs>
        <w:ind w:left="5760" w:hanging="360"/>
      </w:pPr>
      <w:rPr>
        <w:rFonts w:ascii="Arial" w:hAnsi="Arial" w:hint="default"/>
      </w:rPr>
    </w:lvl>
    <w:lvl w:ilvl="8" w:tplc="23D032D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D252F7A"/>
    <w:multiLevelType w:val="hybridMultilevel"/>
    <w:tmpl w:val="4E440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1" w15:restartNumberingAfterBreak="0">
    <w:nsid w:val="2EBF032E"/>
    <w:multiLevelType w:val="hybridMultilevel"/>
    <w:tmpl w:val="5350BED2"/>
    <w:lvl w:ilvl="0" w:tplc="3782DE88">
      <w:start w:val="1"/>
      <w:numFmt w:val="bullet"/>
      <w:lvlText w:val="•"/>
      <w:lvlJc w:val="left"/>
      <w:pPr>
        <w:tabs>
          <w:tab w:val="num" w:pos="720"/>
        </w:tabs>
        <w:ind w:left="720" w:hanging="360"/>
      </w:pPr>
      <w:rPr>
        <w:rFonts w:ascii="Arial" w:hAnsi="Arial" w:hint="default"/>
      </w:rPr>
    </w:lvl>
    <w:lvl w:ilvl="1" w:tplc="AEF8FB08">
      <w:start w:val="1"/>
      <w:numFmt w:val="bullet"/>
      <w:lvlText w:val="•"/>
      <w:lvlJc w:val="left"/>
      <w:pPr>
        <w:tabs>
          <w:tab w:val="num" w:pos="1440"/>
        </w:tabs>
        <w:ind w:left="1440" w:hanging="360"/>
      </w:pPr>
      <w:rPr>
        <w:rFonts w:ascii="Arial" w:hAnsi="Arial" w:hint="default"/>
      </w:rPr>
    </w:lvl>
    <w:lvl w:ilvl="2" w:tplc="25208730" w:tentative="1">
      <w:start w:val="1"/>
      <w:numFmt w:val="bullet"/>
      <w:lvlText w:val="•"/>
      <w:lvlJc w:val="left"/>
      <w:pPr>
        <w:tabs>
          <w:tab w:val="num" w:pos="2160"/>
        </w:tabs>
        <w:ind w:left="2160" w:hanging="360"/>
      </w:pPr>
      <w:rPr>
        <w:rFonts w:ascii="Arial" w:hAnsi="Arial" w:hint="default"/>
      </w:rPr>
    </w:lvl>
    <w:lvl w:ilvl="3" w:tplc="DBF497B2" w:tentative="1">
      <w:start w:val="1"/>
      <w:numFmt w:val="bullet"/>
      <w:lvlText w:val="•"/>
      <w:lvlJc w:val="left"/>
      <w:pPr>
        <w:tabs>
          <w:tab w:val="num" w:pos="2880"/>
        </w:tabs>
        <w:ind w:left="2880" w:hanging="360"/>
      </w:pPr>
      <w:rPr>
        <w:rFonts w:ascii="Arial" w:hAnsi="Arial" w:hint="default"/>
      </w:rPr>
    </w:lvl>
    <w:lvl w:ilvl="4" w:tplc="02C24C1E" w:tentative="1">
      <w:start w:val="1"/>
      <w:numFmt w:val="bullet"/>
      <w:lvlText w:val="•"/>
      <w:lvlJc w:val="left"/>
      <w:pPr>
        <w:tabs>
          <w:tab w:val="num" w:pos="3600"/>
        </w:tabs>
        <w:ind w:left="3600" w:hanging="360"/>
      </w:pPr>
      <w:rPr>
        <w:rFonts w:ascii="Arial" w:hAnsi="Arial" w:hint="default"/>
      </w:rPr>
    </w:lvl>
    <w:lvl w:ilvl="5" w:tplc="9968B296" w:tentative="1">
      <w:start w:val="1"/>
      <w:numFmt w:val="bullet"/>
      <w:lvlText w:val="•"/>
      <w:lvlJc w:val="left"/>
      <w:pPr>
        <w:tabs>
          <w:tab w:val="num" w:pos="4320"/>
        </w:tabs>
        <w:ind w:left="4320" w:hanging="360"/>
      </w:pPr>
      <w:rPr>
        <w:rFonts w:ascii="Arial" w:hAnsi="Arial" w:hint="default"/>
      </w:rPr>
    </w:lvl>
    <w:lvl w:ilvl="6" w:tplc="BDF4B16E" w:tentative="1">
      <w:start w:val="1"/>
      <w:numFmt w:val="bullet"/>
      <w:lvlText w:val="•"/>
      <w:lvlJc w:val="left"/>
      <w:pPr>
        <w:tabs>
          <w:tab w:val="num" w:pos="5040"/>
        </w:tabs>
        <w:ind w:left="5040" w:hanging="360"/>
      </w:pPr>
      <w:rPr>
        <w:rFonts w:ascii="Arial" w:hAnsi="Arial" w:hint="default"/>
      </w:rPr>
    </w:lvl>
    <w:lvl w:ilvl="7" w:tplc="59548478" w:tentative="1">
      <w:start w:val="1"/>
      <w:numFmt w:val="bullet"/>
      <w:lvlText w:val="•"/>
      <w:lvlJc w:val="left"/>
      <w:pPr>
        <w:tabs>
          <w:tab w:val="num" w:pos="5760"/>
        </w:tabs>
        <w:ind w:left="5760" w:hanging="360"/>
      </w:pPr>
      <w:rPr>
        <w:rFonts w:ascii="Arial" w:hAnsi="Arial" w:hint="default"/>
      </w:rPr>
    </w:lvl>
    <w:lvl w:ilvl="8" w:tplc="84C28F7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0160A7A"/>
    <w:multiLevelType w:val="hybridMultilevel"/>
    <w:tmpl w:val="3B9AE5CC"/>
    <w:lvl w:ilvl="0" w:tplc="4E163454">
      <w:start w:val="1"/>
      <w:numFmt w:val="bullet"/>
      <w:lvlText w:val="•"/>
      <w:lvlJc w:val="left"/>
      <w:pPr>
        <w:tabs>
          <w:tab w:val="num" w:pos="720"/>
        </w:tabs>
        <w:ind w:left="720" w:hanging="360"/>
      </w:pPr>
      <w:rPr>
        <w:rFonts w:ascii="Arial" w:hAnsi="Arial" w:hint="default"/>
      </w:rPr>
    </w:lvl>
    <w:lvl w:ilvl="1" w:tplc="F986290A">
      <w:start w:val="182"/>
      <w:numFmt w:val="bullet"/>
      <w:lvlText w:val="•"/>
      <w:lvlJc w:val="left"/>
      <w:pPr>
        <w:tabs>
          <w:tab w:val="num" w:pos="1440"/>
        </w:tabs>
        <w:ind w:left="1440" w:hanging="360"/>
      </w:pPr>
      <w:rPr>
        <w:rFonts w:ascii="Arial" w:hAnsi="Arial" w:hint="default"/>
      </w:rPr>
    </w:lvl>
    <w:lvl w:ilvl="2" w:tplc="B804EA40" w:tentative="1">
      <w:start w:val="1"/>
      <w:numFmt w:val="bullet"/>
      <w:lvlText w:val="•"/>
      <w:lvlJc w:val="left"/>
      <w:pPr>
        <w:tabs>
          <w:tab w:val="num" w:pos="2160"/>
        </w:tabs>
        <w:ind w:left="2160" w:hanging="360"/>
      </w:pPr>
      <w:rPr>
        <w:rFonts w:ascii="Arial" w:hAnsi="Arial" w:hint="default"/>
      </w:rPr>
    </w:lvl>
    <w:lvl w:ilvl="3" w:tplc="5BE4BCF8" w:tentative="1">
      <w:start w:val="1"/>
      <w:numFmt w:val="bullet"/>
      <w:lvlText w:val="•"/>
      <w:lvlJc w:val="left"/>
      <w:pPr>
        <w:tabs>
          <w:tab w:val="num" w:pos="2880"/>
        </w:tabs>
        <w:ind w:left="2880" w:hanging="360"/>
      </w:pPr>
      <w:rPr>
        <w:rFonts w:ascii="Arial" w:hAnsi="Arial" w:hint="default"/>
      </w:rPr>
    </w:lvl>
    <w:lvl w:ilvl="4" w:tplc="1B74B956" w:tentative="1">
      <w:start w:val="1"/>
      <w:numFmt w:val="bullet"/>
      <w:lvlText w:val="•"/>
      <w:lvlJc w:val="left"/>
      <w:pPr>
        <w:tabs>
          <w:tab w:val="num" w:pos="3600"/>
        </w:tabs>
        <w:ind w:left="3600" w:hanging="360"/>
      </w:pPr>
      <w:rPr>
        <w:rFonts w:ascii="Arial" w:hAnsi="Arial" w:hint="default"/>
      </w:rPr>
    </w:lvl>
    <w:lvl w:ilvl="5" w:tplc="C0C83DC0" w:tentative="1">
      <w:start w:val="1"/>
      <w:numFmt w:val="bullet"/>
      <w:lvlText w:val="•"/>
      <w:lvlJc w:val="left"/>
      <w:pPr>
        <w:tabs>
          <w:tab w:val="num" w:pos="4320"/>
        </w:tabs>
        <w:ind w:left="4320" w:hanging="360"/>
      </w:pPr>
      <w:rPr>
        <w:rFonts w:ascii="Arial" w:hAnsi="Arial" w:hint="default"/>
      </w:rPr>
    </w:lvl>
    <w:lvl w:ilvl="6" w:tplc="64A2285C" w:tentative="1">
      <w:start w:val="1"/>
      <w:numFmt w:val="bullet"/>
      <w:lvlText w:val="•"/>
      <w:lvlJc w:val="left"/>
      <w:pPr>
        <w:tabs>
          <w:tab w:val="num" w:pos="5040"/>
        </w:tabs>
        <w:ind w:left="5040" w:hanging="360"/>
      </w:pPr>
      <w:rPr>
        <w:rFonts w:ascii="Arial" w:hAnsi="Arial" w:hint="default"/>
      </w:rPr>
    </w:lvl>
    <w:lvl w:ilvl="7" w:tplc="C0BC79DE" w:tentative="1">
      <w:start w:val="1"/>
      <w:numFmt w:val="bullet"/>
      <w:lvlText w:val="•"/>
      <w:lvlJc w:val="left"/>
      <w:pPr>
        <w:tabs>
          <w:tab w:val="num" w:pos="5760"/>
        </w:tabs>
        <w:ind w:left="5760" w:hanging="360"/>
      </w:pPr>
      <w:rPr>
        <w:rFonts w:ascii="Arial" w:hAnsi="Arial" w:hint="default"/>
      </w:rPr>
    </w:lvl>
    <w:lvl w:ilvl="8" w:tplc="C0CAB21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AE074F3"/>
    <w:multiLevelType w:val="hybridMultilevel"/>
    <w:tmpl w:val="7DB6112A"/>
    <w:lvl w:ilvl="0" w:tplc="F274CAEE">
      <w:start w:val="1"/>
      <w:numFmt w:val="bullet"/>
      <w:lvlText w:val="•"/>
      <w:lvlJc w:val="left"/>
      <w:pPr>
        <w:ind w:left="800" w:hanging="400"/>
      </w:pPr>
      <w:rPr>
        <w:rFonts w:ascii="Arial" w:hAnsi="Arial" w:hint="default"/>
      </w:rPr>
    </w:lvl>
    <w:lvl w:ilvl="1" w:tplc="D9F62BC0">
      <w:numFmt w:val="bullet"/>
      <w:lvlText w:val="-"/>
      <w:lvlJc w:val="left"/>
      <w:pPr>
        <w:ind w:left="1200" w:hanging="400"/>
      </w:pPr>
      <w:rPr>
        <w:rFonts w:ascii="Times New Roman" w:eastAsia="Malgun Gothic"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4B0C5DB3"/>
    <w:multiLevelType w:val="hybridMultilevel"/>
    <w:tmpl w:val="B41063D6"/>
    <w:lvl w:ilvl="0" w:tplc="7AFC744A">
      <w:start w:val="1"/>
      <w:numFmt w:val="bullet"/>
      <w:lvlText w:val="•"/>
      <w:lvlJc w:val="left"/>
      <w:pPr>
        <w:tabs>
          <w:tab w:val="num" w:pos="720"/>
        </w:tabs>
        <w:ind w:left="720" w:hanging="360"/>
      </w:pPr>
      <w:rPr>
        <w:rFonts w:ascii="Arial" w:hAnsi="Arial" w:hint="default"/>
      </w:rPr>
    </w:lvl>
    <w:lvl w:ilvl="1" w:tplc="D9702AE6">
      <w:numFmt w:val="bullet"/>
      <w:lvlText w:val="–"/>
      <w:lvlJc w:val="left"/>
      <w:pPr>
        <w:tabs>
          <w:tab w:val="num" w:pos="1440"/>
        </w:tabs>
        <w:ind w:left="1440" w:hanging="360"/>
      </w:pPr>
      <w:rPr>
        <w:rFonts w:ascii="Arial" w:hAnsi="Arial" w:hint="default"/>
      </w:rPr>
    </w:lvl>
    <w:lvl w:ilvl="2" w:tplc="009A7AB2">
      <w:numFmt w:val="bullet"/>
      <w:lvlText w:val="•"/>
      <w:lvlJc w:val="left"/>
      <w:pPr>
        <w:tabs>
          <w:tab w:val="num" w:pos="2160"/>
        </w:tabs>
        <w:ind w:left="2160" w:hanging="360"/>
      </w:pPr>
      <w:rPr>
        <w:rFonts w:ascii="Arial" w:hAnsi="Arial" w:hint="default"/>
      </w:rPr>
    </w:lvl>
    <w:lvl w:ilvl="3" w:tplc="619C304E" w:tentative="1">
      <w:start w:val="1"/>
      <w:numFmt w:val="bullet"/>
      <w:lvlText w:val="•"/>
      <w:lvlJc w:val="left"/>
      <w:pPr>
        <w:tabs>
          <w:tab w:val="num" w:pos="2880"/>
        </w:tabs>
        <w:ind w:left="2880" w:hanging="360"/>
      </w:pPr>
      <w:rPr>
        <w:rFonts w:ascii="Arial" w:hAnsi="Arial" w:hint="default"/>
      </w:rPr>
    </w:lvl>
    <w:lvl w:ilvl="4" w:tplc="9982BC80" w:tentative="1">
      <w:start w:val="1"/>
      <w:numFmt w:val="bullet"/>
      <w:lvlText w:val="•"/>
      <w:lvlJc w:val="left"/>
      <w:pPr>
        <w:tabs>
          <w:tab w:val="num" w:pos="3600"/>
        </w:tabs>
        <w:ind w:left="3600" w:hanging="360"/>
      </w:pPr>
      <w:rPr>
        <w:rFonts w:ascii="Arial" w:hAnsi="Arial" w:hint="default"/>
      </w:rPr>
    </w:lvl>
    <w:lvl w:ilvl="5" w:tplc="265608A8" w:tentative="1">
      <w:start w:val="1"/>
      <w:numFmt w:val="bullet"/>
      <w:lvlText w:val="•"/>
      <w:lvlJc w:val="left"/>
      <w:pPr>
        <w:tabs>
          <w:tab w:val="num" w:pos="4320"/>
        </w:tabs>
        <w:ind w:left="4320" w:hanging="360"/>
      </w:pPr>
      <w:rPr>
        <w:rFonts w:ascii="Arial" w:hAnsi="Arial" w:hint="default"/>
      </w:rPr>
    </w:lvl>
    <w:lvl w:ilvl="6" w:tplc="53E259A8" w:tentative="1">
      <w:start w:val="1"/>
      <w:numFmt w:val="bullet"/>
      <w:lvlText w:val="•"/>
      <w:lvlJc w:val="left"/>
      <w:pPr>
        <w:tabs>
          <w:tab w:val="num" w:pos="5040"/>
        </w:tabs>
        <w:ind w:left="5040" w:hanging="360"/>
      </w:pPr>
      <w:rPr>
        <w:rFonts w:ascii="Arial" w:hAnsi="Arial" w:hint="default"/>
      </w:rPr>
    </w:lvl>
    <w:lvl w:ilvl="7" w:tplc="E3524A3E" w:tentative="1">
      <w:start w:val="1"/>
      <w:numFmt w:val="bullet"/>
      <w:lvlText w:val="•"/>
      <w:lvlJc w:val="left"/>
      <w:pPr>
        <w:tabs>
          <w:tab w:val="num" w:pos="5760"/>
        </w:tabs>
        <w:ind w:left="5760" w:hanging="360"/>
      </w:pPr>
      <w:rPr>
        <w:rFonts w:ascii="Arial" w:hAnsi="Arial" w:hint="default"/>
      </w:rPr>
    </w:lvl>
    <w:lvl w:ilvl="8" w:tplc="AA66B2A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F8B5E7D"/>
    <w:multiLevelType w:val="hybridMultilevel"/>
    <w:tmpl w:val="43C08ECA"/>
    <w:lvl w:ilvl="0" w:tplc="88E0832C">
      <w:start w:val="1"/>
      <w:numFmt w:val="bullet"/>
      <w:lvlText w:val="•"/>
      <w:lvlJc w:val="left"/>
      <w:pPr>
        <w:tabs>
          <w:tab w:val="num" w:pos="720"/>
        </w:tabs>
        <w:ind w:left="720" w:hanging="360"/>
      </w:pPr>
      <w:rPr>
        <w:rFonts w:ascii="Arial" w:hAnsi="Arial" w:hint="default"/>
      </w:rPr>
    </w:lvl>
    <w:lvl w:ilvl="1" w:tplc="9A5EB72E">
      <w:start w:val="1"/>
      <w:numFmt w:val="bullet"/>
      <w:lvlText w:val="•"/>
      <w:lvlJc w:val="left"/>
      <w:pPr>
        <w:tabs>
          <w:tab w:val="num" w:pos="1440"/>
        </w:tabs>
        <w:ind w:left="1440" w:hanging="360"/>
      </w:pPr>
      <w:rPr>
        <w:rFonts w:ascii="Arial" w:hAnsi="Arial" w:hint="default"/>
      </w:rPr>
    </w:lvl>
    <w:lvl w:ilvl="2" w:tplc="E0F012E0">
      <w:start w:val="1"/>
      <w:numFmt w:val="bullet"/>
      <w:lvlText w:val="•"/>
      <w:lvlJc w:val="left"/>
      <w:pPr>
        <w:tabs>
          <w:tab w:val="num" w:pos="2160"/>
        </w:tabs>
        <w:ind w:left="2160" w:hanging="360"/>
      </w:pPr>
      <w:rPr>
        <w:rFonts w:ascii="Arial" w:hAnsi="Arial" w:hint="default"/>
      </w:rPr>
    </w:lvl>
    <w:lvl w:ilvl="3" w:tplc="7C927782">
      <w:start w:val="1"/>
      <w:numFmt w:val="bullet"/>
      <w:lvlText w:val="•"/>
      <w:lvlJc w:val="left"/>
      <w:pPr>
        <w:tabs>
          <w:tab w:val="num" w:pos="2880"/>
        </w:tabs>
        <w:ind w:left="2880" w:hanging="360"/>
      </w:pPr>
      <w:rPr>
        <w:rFonts w:ascii="Arial" w:hAnsi="Arial" w:hint="default"/>
      </w:rPr>
    </w:lvl>
    <w:lvl w:ilvl="4" w:tplc="2F7034AC">
      <w:start w:val="1"/>
      <w:numFmt w:val="bullet"/>
      <w:lvlText w:val="•"/>
      <w:lvlJc w:val="left"/>
      <w:pPr>
        <w:tabs>
          <w:tab w:val="num" w:pos="3600"/>
        </w:tabs>
        <w:ind w:left="3600" w:hanging="360"/>
      </w:pPr>
      <w:rPr>
        <w:rFonts w:ascii="Arial" w:hAnsi="Arial" w:hint="default"/>
      </w:rPr>
    </w:lvl>
    <w:lvl w:ilvl="5" w:tplc="2F7AAFA6" w:tentative="1">
      <w:start w:val="1"/>
      <w:numFmt w:val="bullet"/>
      <w:lvlText w:val="•"/>
      <w:lvlJc w:val="left"/>
      <w:pPr>
        <w:tabs>
          <w:tab w:val="num" w:pos="4320"/>
        </w:tabs>
        <w:ind w:left="4320" w:hanging="360"/>
      </w:pPr>
      <w:rPr>
        <w:rFonts w:ascii="Arial" w:hAnsi="Arial" w:hint="default"/>
      </w:rPr>
    </w:lvl>
    <w:lvl w:ilvl="6" w:tplc="FC6A2A72" w:tentative="1">
      <w:start w:val="1"/>
      <w:numFmt w:val="bullet"/>
      <w:lvlText w:val="•"/>
      <w:lvlJc w:val="left"/>
      <w:pPr>
        <w:tabs>
          <w:tab w:val="num" w:pos="5040"/>
        </w:tabs>
        <w:ind w:left="5040" w:hanging="360"/>
      </w:pPr>
      <w:rPr>
        <w:rFonts w:ascii="Arial" w:hAnsi="Arial" w:hint="default"/>
      </w:rPr>
    </w:lvl>
    <w:lvl w:ilvl="7" w:tplc="D2B2ABCA" w:tentative="1">
      <w:start w:val="1"/>
      <w:numFmt w:val="bullet"/>
      <w:lvlText w:val="•"/>
      <w:lvlJc w:val="left"/>
      <w:pPr>
        <w:tabs>
          <w:tab w:val="num" w:pos="5760"/>
        </w:tabs>
        <w:ind w:left="5760" w:hanging="360"/>
      </w:pPr>
      <w:rPr>
        <w:rFonts w:ascii="Arial" w:hAnsi="Arial" w:hint="default"/>
      </w:rPr>
    </w:lvl>
    <w:lvl w:ilvl="8" w:tplc="D924EC7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70946B0"/>
    <w:multiLevelType w:val="hybridMultilevel"/>
    <w:tmpl w:val="3920DFC0"/>
    <w:lvl w:ilvl="0" w:tplc="7AD6F5D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599C7222"/>
    <w:multiLevelType w:val="hybridMultilevel"/>
    <w:tmpl w:val="BAC6E10C"/>
    <w:lvl w:ilvl="0" w:tplc="3AC64498">
      <w:start w:val="1"/>
      <w:numFmt w:val="bullet"/>
      <w:lvlText w:val="•"/>
      <w:lvlJc w:val="left"/>
      <w:pPr>
        <w:tabs>
          <w:tab w:val="num" w:pos="720"/>
        </w:tabs>
        <w:ind w:left="720" w:hanging="360"/>
      </w:pPr>
      <w:rPr>
        <w:rFonts w:ascii="Arial" w:hAnsi="Arial" w:hint="default"/>
      </w:rPr>
    </w:lvl>
    <w:lvl w:ilvl="1" w:tplc="030EA45C">
      <w:start w:val="1"/>
      <w:numFmt w:val="bullet"/>
      <w:lvlText w:val="•"/>
      <w:lvlJc w:val="left"/>
      <w:pPr>
        <w:tabs>
          <w:tab w:val="num" w:pos="1440"/>
        </w:tabs>
        <w:ind w:left="1440" w:hanging="360"/>
      </w:pPr>
      <w:rPr>
        <w:rFonts w:ascii="Arial" w:hAnsi="Arial" w:hint="default"/>
      </w:rPr>
    </w:lvl>
    <w:lvl w:ilvl="2" w:tplc="DE68F4DE">
      <w:start w:val="2833"/>
      <w:numFmt w:val="bullet"/>
      <w:lvlText w:val="•"/>
      <w:lvlJc w:val="left"/>
      <w:pPr>
        <w:tabs>
          <w:tab w:val="num" w:pos="2160"/>
        </w:tabs>
        <w:ind w:left="2160" w:hanging="360"/>
      </w:pPr>
      <w:rPr>
        <w:rFonts w:ascii="Arial" w:hAnsi="Arial" w:hint="default"/>
      </w:rPr>
    </w:lvl>
    <w:lvl w:ilvl="3" w:tplc="B21C6960" w:tentative="1">
      <w:start w:val="1"/>
      <w:numFmt w:val="bullet"/>
      <w:lvlText w:val="•"/>
      <w:lvlJc w:val="left"/>
      <w:pPr>
        <w:tabs>
          <w:tab w:val="num" w:pos="2880"/>
        </w:tabs>
        <w:ind w:left="2880" w:hanging="360"/>
      </w:pPr>
      <w:rPr>
        <w:rFonts w:ascii="Arial" w:hAnsi="Arial" w:hint="default"/>
      </w:rPr>
    </w:lvl>
    <w:lvl w:ilvl="4" w:tplc="0554BB38" w:tentative="1">
      <w:start w:val="1"/>
      <w:numFmt w:val="bullet"/>
      <w:lvlText w:val="•"/>
      <w:lvlJc w:val="left"/>
      <w:pPr>
        <w:tabs>
          <w:tab w:val="num" w:pos="3600"/>
        </w:tabs>
        <w:ind w:left="3600" w:hanging="360"/>
      </w:pPr>
      <w:rPr>
        <w:rFonts w:ascii="Arial" w:hAnsi="Arial" w:hint="default"/>
      </w:rPr>
    </w:lvl>
    <w:lvl w:ilvl="5" w:tplc="00DE97E8" w:tentative="1">
      <w:start w:val="1"/>
      <w:numFmt w:val="bullet"/>
      <w:lvlText w:val="•"/>
      <w:lvlJc w:val="left"/>
      <w:pPr>
        <w:tabs>
          <w:tab w:val="num" w:pos="4320"/>
        </w:tabs>
        <w:ind w:left="4320" w:hanging="360"/>
      </w:pPr>
      <w:rPr>
        <w:rFonts w:ascii="Arial" w:hAnsi="Arial" w:hint="default"/>
      </w:rPr>
    </w:lvl>
    <w:lvl w:ilvl="6" w:tplc="3D844BF0" w:tentative="1">
      <w:start w:val="1"/>
      <w:numFmt w:val="bullet"/>
      <w:lvlText w:val="•"/>
      <w:lvlJc w:val="left"/>
      <w:pPr>
        <w:tabs>
          <w:tab w:val="num" w:pos="5040"/>
        </w:tabs>
        <w:ind w:left="5040" w:hanging="360"/>
      </w:pPr>
      <w:rPr>
        <w:rFonts w:ascii="Arial" w:hAnsi="Arial" w:hint="default"/>
      </w:rPr>
    </w:lvl>
    <w:lvl w:ilvl="7" w:tplc="A89CF1C6" w:tentative="1">
      <w:start w:val="1"/>
      <w:numFmt w:val="bullet"/>
      <w:lvlText w:val="•"/>
      <w:lvlJc w:val="left"/>
      <w:pPr>
        <w:tabs>
          <w:tab w:val="num" w:pos="5760"/>
        </w:tabs>
        <w:ind w:left="5760" w:hanging="360"/>
      </w:pPr>
      <w:rPr>
        <w:rFonts w:ascii="Arial" w:hAnsi="Arial" w:hint="default"/>
      </w:rPr>
    </w:lvl>
    <w:lvl w:ilvl="8" w:tplc="CBEA7CF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9F1350C"/>
    <w:multiLevelType w:val="hybridMultilevel"/>
    <w:tmpl w:val="57FE423E"/>
    <w:lvl w:ilvl="0" w:tplc="E702C356">
      <w:start w:val="2017"/>
      <w:numFmt w:val="bullet"/>
      <w:lvlText w:val="-"/>
      <w:lvlJc w:val="left"/>
      <w:pPr>
        <w:ind w:left="760" w:hanging="360"/>
      </w:pPr>
      <w:rPr>
        <w:rFonts w:ascii="Arial" w:eastAsia="Malgun Gothic"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5A5378F1"/>
    <w:multiLevelType w:val="hybridMultilevel"/>
    <w:tmpl w:val="C064333C"/>
    <w:lvl w:ilvl="0" w:tplc="913E9690">
      <w:start w:val="2"/>
      <w:numFmt w:val="bullet"/>
      <w:lvlText w:val=""/>
      <w:lvlJc w:val="left"/>
      <w:pPr>
        <w:ind w:left="720" w:hanging="360"/>
      </w:pPr>
      <w:rPr>
        <w:rFonts w:ascii="Symbol" w:eastAsia="Malgun Gothic" w:hAnsi="Symbol" w:cs="Times New Roman" w:hint="default"/>
        <w:b/>
        <w:i/>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AA6648A"/>
    <w:multiLevelType w:val="hybridMultilevel"/>
    <w:tmpl w:val="D4FED4EA"/>
    <w:lvl w:ilvl="0" w:tplc="7472D8A6">
      <w:start w:val="38"/>
      <w:numFmt w:val="bullet"/>
      <w:lvlText w:val="-"/>
      <w:lvlJc w:val="left"/>
      <w:pPr>
        <w:ind w:left="760" w:hanging="360"/>
      </w:pPr>
      <w:rPr>
        <w:rFonts w:ascii="Calibri" w:eastAsia="Malgun Gothic" w:hAnsi="Calibri"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 w15:restartNumberingAfterBreak="0">
    <w:nsid w:val="5E0D51D1"/>
    <w:multiLevelType w:val="hybridMultilevel"/>
    <w:tmpl w:val="2346B59A"/>
    <w:lvl w:ilvl="0" w:tplc="71FC29CC">
      <w:start w:val="1"/>
      <w:numFmt w:val="bullet"/>
      <w:lvlText w:val="•"/>
      <w:lvlJc w:val="left"/>
      <w:pPr>
        <w:tabs>
          <w:tab w:val="num" w:pos="720"/>
        </w:tabs>
        <w:ind w:left="720" w:hanging="360"/>
      </w:pPr>
      <w:rPr>
        <w:rFonts w:ascii="Arial" w:hAnsi="Arial" w:hint="default"/>
      </w:rPr>
    </w:lvl>
    <w:lvl w:ilvl="1" w:tplc="F89AE1B0">
      <w:start w:val="1"/>
      <w:numFmt w:val="bullet"/>
      <w:lvlText w:val="•"/>
      <w:lvlJc w:val="left"/>
      <w:pPr>
        <w:tabs>
          <w:tab w:val="num" w:pos="1440"/>
        </w:tabs>
        <w:ind w:left="1440" w:hanging="360"/>
      </w:pPr>
      <w:rPr>
        <w:rFonts w:ascii="Arial" w:hAnsi="Arial" w:hint="default"/>
      </w:rPr>
    </w:lvl>
    <w:lvl w:ilvl="2" w:tplc="C700EFCC">
      <w:start w:val="182"/>
      <w:numFmt w:val="bullet"/>
      <w:lvlText w:val="•"/>
      <w:lvlJc w:val="left"/>
      <w:pPr>
        <w:tabs>
          <w:tab w:val="num" w:pos="2160"/>
        </w:tabs>
        <w:ind w:left="2160" w:hanging="360"/>
      </w:pPr>
      <w:rPr>
        <w:rFonts w:ascii="Arial" w:hAnsi="Arial" w:hint="default"/>
      </w:rPr>
    </w:lvl>
    <w:lvl w:ilvl="3" w:tplc="087E151E" w:tentative="1">
      <w:start w:val="1"/>
      <w:numFmt w:val="bullet"/>
      <w:lvlText w:val="•"/>
      <w:lvlJc w:val="left"/>
      <w:pPr>
        <w:tabs>
          <w:tab w:val="num" w:pos="2880"/>
        </w:tabs>
        <w:ind w:left="2880" w:hanging="360"/>
      </w:pPr>
      <w:rPr>
        <w:rFonts w:ascii="Arial" w:hAnsi="Arial" w:hint="default"/>
      </w:rPr>
    </w:lvl>
    <w:lvl w:ilvl="4" w:tplc="6C0EBBEE" w:tentative="1">
      <w:start w:val="1"/>
      <w:numFmt w:val="bullet"/>
      <w:lvlText w:val="•"/>
      <w:lvlJc w:val="left"/>
      <w:pPr>
        <w:tabs>
          <w:tab w:val="num" w:pos="3600"/>
        </w:tabs>
        <w:ind w:left="3600" w:hanging="360"/>
      </w:pPr>
      <w:rPr>
        <w:rFonts w:ascii="Arial" w:hAnsi="Arial" w:hint="default"/>
      </w:rPr>
    </w:lvl>
    <w:lvl w:ilvl="5" w:tplc="284AF24A" w:tentative="1">
      <w:start w:val="1"/>
      <w:numFmt w:val="bullet"/>
      <w:lvlText w:val="•"/>
      <w:lvlJc w:val="left"/>
      <w:pPr>
        <w:tabs>
          <w:tab w:val="num" w:pos="4320"/>
        </w:tabs>
        <w:ind w:left="4320" w:hanging="360"/>
      </w:pPr>
      <w:rPr>
        <w:rFonts w:ascii="Arial" w:hAnsi="Arial" w:hint="default"/>
      </w:rPr>
    </w:lvl>
    <w:lvl w:ilvl="6" w:tplc="B9603ED6" w:tentative="1">
      <w:start w:val="1"/>
      <w:numFmt w:val="bullet"/>
      <w:lvlText w:val="•"/>
      <w:lvlJc w:val="left"/>
      <w:pPr>
        <w:tabs>
          <w:tab w:val="num" w:pos="5040"/>
        </w:tabs>
        <w:ind w:left="5040" w:hanging="360"/>
      </w:pPr>
      <w:rPr>
        <w:rFonts w:ascii="Arial" w:hAnsi="Arial" w:hint="default"/>
      </w:rPr>
    </w:lvl>
    <w:lvl w:ilvl="7" w:tplc="0E1CC64A" w:tentative="1">
      <w:start w:val="1"/>
      <w:numFmt w:val="bullet"/>
      <w:lvlText w:val="•"/>
      <w:lvlJc w:val="left"/>
      <w:pPr>
        <w:tabs>
          <w:tab w:val="num" w:pos="5760"/>
        </w:tabs>
        <w:ind w:left="5760" w:hanging="360"/>
      </w:pPr>
      <w:rPr>
        <w:rFonts w:ascii="Arial" w:hAnsi="Arial" w:hint="default"/>
      </w:rPr>
    </w:lvl>
    <w:lvl w:ilvl="8" w:tplc="8DDCA26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07B2601"/>
    <w:multiLevelType w:val="hybridMultilevel"/>
    <w:tmpl w:val="48B48A70"/>
    <w:lvl w:ilvl="0" w:tplc="5144F4EE">
      <w:start w:val="1"/>
      <w:numFmt w:val="bullet"/>
      <w:lvlText w:val="•"/>
      <w:lvlJc w:val="left"/>
      <w:pPr>
        <w:tabs>
          <w:tab w:val="num" w:pos="720"/>
        </w:tabs>
        <w:ind w:left="720" w:hanging="360"/>
      </w:pPr>
      <w:rPr>
        <w:rFonts w:ascii="Arial" w:hAnsi="Arial" w:hint="default"/>
      </w:rPr>
    </w:lvl>
    <w:lvl w:ilvl="1" w:tplc="E9920882">
      <w:start w:val="110"/>
      <w:numFmt w:val="bullet"/>
      <w:lvlText w:val="–"/>
      <w:lvlJc w:val="left"/>
      <w:pPr>
        <w:tabs>
          <w:tab w:val="num" w:pos="1440"/>
        </w:tabs>
        <w:ind w:left="1440" w:hanging="360"/>
      </w:pPr>
      <w:rPr>
        <w:rFonts w:ascii="Arial" w:hAnsi="Arial" w:hint="default"/>
      </w:rPr>
    </w:lvl>
    <w:lvl w:ilvl="2" w:tplc="BFD042B8" w:tentative="1">
      <w:start w:val="1"/>
      <w:numFmt w:val="bullet"/>
      <w:lvlText w:val="•"/>
      <w:lvlJc w:val="left"/>
      <w:pPr>
        <w:tabs>
          <w:tab w:val="num" w:pos="2160"/>
        </w:tabs>
        <w:ind w:left="2160" w:hanging="360"/>
      </w:pPr>
      <w:rPr>
        <w:rFonts w:ascii="Arial" w:hAnsi="Arial" w:hint="default"/>
      </w:rPr>
    </w:lvl>
    <w:lvl w:ilvl="3" w:tplc="EB28FEF0" w:tentative="1">
      <w:start w:val="1"/>
      <w:numFmt w:val="bullet"/>
      <w:lvlText w:val="•"/>
      <w:lvlJc w:val="left"/>
      <w:pPr>
        <w:tabs>
          <w:tab w:val="num" w:pos="2880"/>
        </w:tabs>
        <w:ind w:left="2880" w:hanging="360"/>
      </w:pPr>
      <w:rPr>
        <w:rFonts w:ascii="Arial" w:hAnsi="Arial" w:hint="default"/>
      </w:rPr>
    </w:lvl>
    <w:lvl w:ilvl="4" w:tplc="D3422386" w:tentative="1">
      <w:start w:val="1"/>
      <w:numFmt w:val="bullet"/>
      <w:lvlText w:val="•"/>
      <w:lvlJc w:val="left"/>
      <w:pPr>
        <w:tabs>
          <w:tab w:val="num" w:pos="3600"/>
        </w:tabs>
        <w:ind w:left="3600" w:hanging="360"/>
      </w:pPr>
      <w:rPr>
        <w:rFonts w:ascii="Arial" w:hAnsi="Arial" w:hint="default"/>
      </w:rPr>
    </w:lvl>
    <w:lvl w:ilvl="5" w:tplc="3D02F992" w:tentative="1">
      <w:start w:val="1"/>
      <w:numFmt w:val="bullet"/>
      <w:lvlText w:val="•"/>
      <w:lvlJc w:val="left"/>
      <w:pPr>
        <w:tabs>
          <w:tab w:val="num" w:pos="4320"/>
        </w:tabs>
        <w:ind w:left="4320" w:hanging="360"/>
      </w:pPr>
      <w:rPr>
        <w:rFonts w:ascii="Arial" w:hAnsi="Arial" w:hint="default"/>
      </w:rPr>
    </w:lvl>
    <w:lvl w:ilvl="6" w:tplc="0FF82148" w:tentative="1">
      <w:start w:val="1"/>
      <w:numFmt w:val="bullet"/>
      <w:lvlText w:val="•"/>
      <w:lvlJc w:val="left"/>
      <w:pPr>
        <w:tabs>
          <w:tab w:val="num" w:pos="5040"/>
        </w:tabs>
        <w:ind w:left="5040" w:hanging="360"/>
      </w:pPr>
      <w:rPr>
        <w:rFonts w:ascii="Arial" w:hAnsi="Arial" w:hint="default"/>
      </w:rPr>
    </w:lvl>
    <w:lvl w:ilvl="7" w:tplc="39943A10" w:tentative="1">
      <w:start w:val="1"/>
      <w:numFmt w:val="bullet"/>
      <w:lvlText w:val="•"/>
      <w:lvlJc w:val="left"/>
      <w:pPr>
        <w:tabs>
          <w:tab w:val="num" w:pos="5760"/>
        </w:tabs>
        <w:ind w:left="5760" w:hanging="360"/>
      </w:pPr>
      <w:rPr>
        <w:rFonts w:ascii="Arial" w:hAnsi="Arial" w:hint="default"/>
      </w:rPr>
    </w:lvl>
    <w:lvl w:ilvl="8" w:tplc="DA80EB6C"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2052028"/>
    <w:multiLevelType w:val="hybridMultilevel"/>
    <w:tmpl w:val="C8143B28"/>
    <w:lvl w:ilvl="0" w:tplc="B97C63AE">
      <w:start w:val="1"/>
      <w:numFmt w:val="bullet"/>
      <w:lvlText w:val="•"/>
      <w:lvlJc w:val="left"/>
      <w:pPr>
        <w:tabs>
          <w:tab w:val="num" w:pos="720"/>
        </w:tabs>
        <w:ind w:left="720" w:hanging="360"/>
      </w:pPr>
      <w:rPr>
        <w:rFonts w:ascii="Arial" w:hAnsi="Arial" w:hint="default"/>
      </w:rPr>
    </w:lvl>
    <w:lvl w:ilvl="1" w:tplc="97C26DA2">
      <w:start w:val="4644"/>
      <w:numFmt w:val="bullet"/>
      <w:lvlText w:val="–"/>
      <w:lvlJc w:val="left"/>
      <w:pPr>
        <w:tabs>
          <w:tab w:val="num" w:pos="1440"/>
        </w:tabs>
        <w:ind w:left="1440" w:hanging="360"/>
      </w:pPr>
      <w:rPr>
        <w:rFonts w:ascii="Arial" w:hAnsi="Arial" w:hint="default"/>
      </w:rPr>
    </w:lvl>
    <w:lvl w:ilvl="2" w:tplc="63284B96">
      <w:start w:val="4644"/>
      <w:numFmt w:val="bullet"/>
      <w:lvlText w:val="•"/>
      <w:lvlJc w:val="left"/>
      <w:pPr>
        <w:tabs>
          <w:tab w:val="num" w:pos="2160"/>
        </w:tabs>
        <w:ind w:left="2160" w:hanging="360"/>
      </w:pPr>
      <w:rPr>
        <w:rFonts w:ascii="Arial" w:hAnsi="Arial" w:hint="default"/>
      </w:rPr>
    </w:lvl>
    <w:lvl w:ilvl="3" w:tplc="14AC63B6" w:tentative="1">
      <w:start w:val="1"/>
      <w:numFmt w:val="bullet"/>
      <w:lvlText w:val="•"/>
      <w:lvlJc w:val="left"/>
      <w:pPr>
        <w:tabs>
          <w:tab w:val="num" w:pos="2880"/>
        </w:tabs>
        <w:ind w:left="2880" w:hanging="360"/>
      </w:pPr>
      <w:rPr>
        <w:rFonts w:ascii="Arial" w:hAnsi="Arial" w:hint="default"/>
      </w:rPr>
    </w:lvl>
    <w:lvl w:ilvl="4" w:tplc="B64273E6" w:tentative="1">
      <w:start w:val="1"/>
      <w:numFmt w:val="bullet"/>
      <w:lvlText w:val="•"/>
      <w:lvlJc w:val="left"/>
      <w:pPr>
        <w:tabs>
          <w:tab w:val="num" w:pos="3600"/>
        </w:tabs>
        <w:ind w:left="3600" w:hanging="360"/>
      </w:pPr>
      <w:rPr>
        <w:rFonts w:ascii="Arial" w:hAnsi="Arial" w:hint="default"/>
      </w:rPr>
    </w:lvl>
    <w:lvl w:ilvl="5" w:tplc="B7E0C166" w:tentative="1">
      <w:start w:val="1"/>
      <w:numFmt w:val="bullet"/>
      <w:lvlText w:val="•"/>
      <w:lvlJc w:val="left"/>
      <w:pPr>
        <w:tabs>
          <w:tab w:val="num" w:pos="4320"/>
        </w:tabs>
        <w:ind w:left="4320" w:hanging="360"/>
      </w:pPr>
      <w:rPr>
        <w:rFonts w:ascii="Arial" w:hAnsi="Arial" w:hint="default"/>
      </w:rPr>
    </w:lvl>
    <w:lvl w:ilvl="6" w:tplc="09020C6E" w:tentative="1">
      <w:start w:val="1"/>
      <w:numFmt w:val="bullet"/>
      <w:lvlText w:val="•"/>
      <w:lvlJc w:val="left"/>
      <w:pPr>
        <w:tabs>
          <w:tab w:val="num" w:pos="5040"/>
        </w:tabs>
        <w:ind w:left="5040" w:hanging="360"/>
      </w:pPr>
      <w:rPr>
        <w:rFonts w:ascii="Arial" w:hAnsi="Arial" w:hint="default"/>
      </w:rPr>
    </w:lvl>
    <w:lvl w:ilvl="7" w:tplc="401250C2" w:tentative="1">
      <w:start w:val="1"/>
      <w:numFmt w:val="bullet"/>
      <w:lvlText w:val="•"/>
      <w:lvlJc w:val="left"/>
      <w:pPr>
        <w:tabs>
          <w:tab w:val="num" w:pos="5760"/>
        </w:tabs>
        <w:ind w:left="5760" w:hanging="360"/>
      </w:pPr>
      <w:rPr>
        <w:rFonts w:ascii="Arial" w:hAnsi="Arial" w:hint="default"/>
      </w:rPr>
    </w:lvl>
    <w:lvl w:ilvl="8" w:tplc="B7A6F06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22C0350"/>
    <w:multiLevelType w:val="hybridMultilevel"/>
    <w:tmpl w:val="03BED6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9A65FEE"/>
    <w:multiLevelType w:val="hybridMultilevel"/>
    <w:tmpl w:val="878EC922"/>
    <w:lvl w:ilvl="0" w:tplc="1B086CDA">
      <w:numFmt w:val="bullet"/>
      <w:lvlText w:val="-"/>
      <w:lvlJc w:val="left"/>
      <w:pPr>
        <w:ind w:left="760" w:hanging="360"/>
      </w:pPr>
      <w:rPr>
        <w:rFonts w:ascii="Times New Roman" w:eastAsia="Malgun Gothic" w:hAnsi="Times New Roman" w:cs="Times New Roman" w:hint="default"/>
        <w:color w:val="000000" w:themeColor="text1"/>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6FA8512B"/>
    <w:multiLevelType w:val="hybridMultilevel"/>
    <w:tmpl w:val="4D705440"/>
    <w:lvl w:ilvl="0" w:tplc="7FC081C6">
      <w:start w:val="1"/>
      <w:numFmt w:val="bullet"/>
      <w:lvlText w:val="•"/>
      <w:lvlJc w:val="left"/>
      <w:pPr>
        <w:tabs>
          <w:tab w:val="num" w:pos="720"/>
        </w:tabs>
        <w:ind w:left="720" w:hanging="360"/>
      </w:pPr>
      <w:rPr>
        <w:rFonts w:ascii="Arial" w:hAnsi="Arial" w:hint="default"/>
      </w:rPr>
    </w:lvl>
    <w:lvl w:ilvl="1" w:tplc="F4D41044">
      <w:start w:val="4262"/>
      <w:numFmt w:val="bullet"/>
      <w:lvlText w:val="–"/>
      <w:lvlJc w:val="left"/>
      <w:pPr>
        <w:tabs>
          <w:tab w:val="num" w:pos="1440"/>
        </w:tabs>
        <w:ind w:left="1440" w:hanging="360"/>
      </w:pPr>
      <w:rPr>
        <w:rFonts w:ascii="Arial" w:hAnsi="Arial" w:hint="default"/>
      </w:rPr>
    </w:lvl>
    <w:lvl w:ilvl="2" w:tplc="65E22BE4">
      <w:start w:val="1"/>
      <w:numFmt w:val="bullet"/>
      <w:lvlText w:val="•"/>
      <w:lvlJc w:val="left"/>
      <w:pPr>
        <w:tabs>
          <w:tab w:val="num" w:pos="2160"/>
        </w:tabs>
        <w:ind w:left="2160" w:hanging="360"/>
      </w:pPr>
      <w:rPr>
        <w:rFonts w:ascii="Arial" w:hAnsi="Arial" w:hint="default"/>
      </w:rPr>
    </w:lvl>
    <w:lvl w:ilvl="3" w:tplc="493267DA" w:tentative="1">
      <w:start w:val="1"/>
      <w:numFmt w:val="bullet"/>
      <w:lvlText w:val="•"/>
      <w:lvlJc w:val="left"/>
      <w:pPr>
        <w:tabs>
          <w:tab w:val="num" w:pos="2880"/>
        </w:tabs>
        <w:ind w:left="2880" w:hanging="360"/>
      </w:pPr>
      <w:rPr>
        <w:rFonts w:ascii="Arial" w:hAnsi="Arial" w:hint="default"/>
      </w:rPr>
    </w:lvl>
    <w:lvl w:ilvl="4" w:tplc="6D582FBC" w:tentative="1">
      <w:start w:val="1"/>
      <w:numFmt w:val="bullet"/>
      <w:lvlText w:val="•"/>
      <w:lvlJc w:val="left"/>
      <w:pPr>
        <w:tabs>
          <w:tab w:val="num" w:pos="3600"/>
        </w:tabs>
        <w:ind w:left="3600" w:hanging="360"/>
      </w:pPr>
      <w:rPr>
        <w:rFonts w:ascii="Arial" w:hAnsi="Arial" w:hint="default"/>
      </w:rPr>
    </w:lvl>
    <w:lvl w:ilvl="5" w:tplc="A03224D6" w:tentative="1">
      <w:start w:val="1"/>
      <w:numFmt w:val="bullet"/>
      <w:lvlText w:val="•"/>
      <w:lvlJc w:val="left"/>
      <w:pPr>
        <w:tabs>
          <w:tab w:val="num" w:pos="4320"/>
        </w:tabs>
        <w:ind w:left="4320" w:hanging="360"/>
      </w:pPr>
      <w:rPr>
        <w:rFonts w:ascii="Arial" w:hAnsi="Arial" w:hint="default"/>
      </w:rPr>
    </w:lvl>
    <w:lvl w:ilvl="6" w:tplc="85E2A698" w:tentative="1">
      <w:start w:val="1"/>
      <w:numFmt w:val="bullet"/>
      <w:lvlText w:val="•"/>
      <w:lvlJc w:val="left"/>
      <w:pPr>
        <w:tabs>
          <w:tab w:val="num" w:pos="5040"/>
        </w:tabs>
        <w:ind w:left="5040" w:hanging="360"/>
      </w:pPr>
      <w:rPr>
        <w:rFonts w:ascii="Arial" w:hAnsi="Arial" w:hint="default"/>
      </w:rPr>
    </w:lvl>
    <w:lvl w:ilvl="7" w:tplc="9CB68DF2" w:tentative="1">
      <w:start w:val="1"/>
      <w:numFmt w:val="bullet"/>
      <w:lvlText w:val="•"/>
      <w:lvlJc w:val="left"/>
      <w:pPr>
        <w:tabs>
          <w:tab w:val="num" w:pos="5760"/>
        </w:tabs>
        <w:ind w:left="5760" w:hanging="360"/>
      </w:pPr>
      <w:rPr>
        <w:rFonts w:ascii="Arial" w:hAnsi="Arial" w:hint="default"/>
      </w:rPr>
    </w:lvl>
    <w:lvl w:ilvl="8" w:tplc="0BA4E064"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9" w15:restartNumberingAfterBreak="0">
    <w:nsid w:val="7ACF197D"/>
    <w:multiLevelType w:val="hybridMultilevel"/>
    <w:tmpl w:val="2040B22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F5B1E8E"/>
    <w:multiLevelType w:val="hybridMultilevel"/>
    <w:tmpl w:val="D5FCD076"/>
    <w:lvl w:ilvl="0" w:tplc="DB48FCB6">
      <w:start w:val="1"/>
      <w:numFmt w:val="bullet"/>
      <w:lvlText w:val="•"/>
      <w:lvlJc w:val="left"/>
      <w:pPr>
        <w:tabs>
          <w:tab w:val="num" w:pos="720"/>
        </w:tabs>
        <w:ind w:left="720" w:hanging="360"/>
      </w:pPr>
      <w:rPr>
        <w:rFonts w:ascii="Arial" w:hAnsi="Arial" w:hint="default"/>
      </w:rPr>
    </w:lvl>
    <w:lvl w:ilvl="1" w:tplc="8FB0E89E">
      <w:start w:val="1287"/>
      <w:numFmt w:val="bullet"/>
      <w:lvlText w:val="–"/>
      <w:lvlJc w:val="left"/>
      <w:pPr>
        <w:tabs>
          <w:tab w:val="num" w:pos="1440"/>
        </w:tabs>
        <w:ind w:left="1440" w:hanging="360"/>
      </w:pPr>
      <w:rPr>
        <w:rFonts w:ascii="Arial" w:hAnsi="Arial" w:hint="default"/>
      </w:rPr>
    </w:lvl>
    <w:lvl w:ilvl="2" w:tplc="AE3CD116">
      <w:start w:val="1287"/>
      <w:numFmt w:val="bullet"/>
      <w:lvlText w:val="•"/>
      <w:lvlJc w:val="left"/>
      <w:pPr>
        <w:tabs>
          <w:tab w:val="num" w:pos="2160"/>
        </w:tabs>
        <w:ind w:left="2160" w:hanging="360"/>
      </w:pPr>
      <w:rPr>
        <w:rFonts w:ascii="Arial" w:hAnsi="Arial" w:hint="default"/>
      </w:rPr>
    </w:lvl>
    <w:lvl w:ilvl="3" w:tplc="EAAC55CA" w:tentative="1">
      <w:start w:val="1"/>
      <w:numFmt w:val="bullet"/>
      <w:lvlText w:val="•"/>
      <w:lvlJc w:val="left"/>
      <w:pPr>
        <w:tabs>
          <w:tab w:val="num" w:pos="2880"/>
        </w:tabs>
        <w:ind w:left="2880" w:hanging="360"/>
      </w:pPr>
      <w:rPr>
        <w:rFonts w:ascii="Arial" w:hAnsi="Arial" w:hint="default"/>
      </w:rPr>
    </w:lvl>
    <w:lvl w:ilvl="4" w:tplc="94A863B8" w:tentative="1">
      <w:start w:val="1"/>
      <w:numFmt w:val="bullet"/>
      <w:lvlText w:val="•"/>
      <w:lvlJc w:val="left"/>
      <w:pPr>
        <w:tabs>
          <w:tab w:val="num" w:pos="3600"/>
        </w:tabs>
        <w:ind w:left="3600" w:hanging="360"/>
      </w:pPr>
      <w:rPr>
        <w:rFonts w:ascii="Arial" w:hAnsi="Arial" w:hint="default"/>
      </w:rPr>
    </w:lvl>
    <w:lvl w:ilvl="5" w:tplc="00AABE4C" w:tentative="1">
      <w:start w:val="1"/>
      <w:numFmt w:val="bullet"/>
      <w:lvlText w:val="•"/>
      <w:lvlJc w:val="left"/>
      <w:pPr>
        <w:tabs>
          <w:tab w:val="num" w:pos="4320"/>
        </w:tabs>
        <w:ind w:left="4320" w:hanging="360"/>
      </w:pPr>
      <w:rPr>
        <w:rFonts w:ascii="Arial" w:hAnsi="Arial" w:hint="default"/>
      </w:rPr>
    </w:lvl>
    <w:lvl w:ilvl="6" w:tplc="0A908E88" w:tentative="1">
      <w:start w:val="1"/>
      <w:numFmt w:val="bullet"/>
      <w:lvlText w:val="•"/>
      <w:lvlJc w:val="left"/>
      <w:pPr>
        <w:tabs>
          <w:tab w:val="num" w:pos="5040"/>
        </w:tabs>
        <w:ind w:left="5040" w:hanging="360"/>
      </w:pPr>
      <w:rPr>
        <w:rFonts w:ascii="Arial" w:hAnsi="Arial" w:hint="default"/>
      </w:rPr>
    </w:lvl>
    <w:lvl w:ilvl="7" w:tplc="9DC89AC4" w:tentative="1">
      <w:start w:val="1"/>
      <w:numFmt w:val="bullet"/>
      <w:lvlText w:val="•"/>
      <w:lvlJc w:val="left"/>
      <w:pPr>
        <w:tabs>
          <w:tab w:val="num" w:pos="5760"/>
        </w:tabs>
        <w:ind w:left="5760" w:hanging="360"/>
      </w:pPr>
      <w:rPr>
        <w:rFonts w:ascii="Arial" w:hAnsi="Arial" w:hint="default"/>
      </w:rPr>
    </w:lvl>
    <w:lvl w:ilvl="8" w:tplc="C90A052E"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10"/>
  </w:num>
  <w:num w:numId="3">
    <w:abstractNumId w:val="17"/>
  </w:num>
  <w:num w:numId="4">
    <w:abstractNumId w:val="28"/>
  </w:num>
  <w:num w:numId="5">
    <w:abstractNumId w:val="23"/>
  </w:num>
  <w:num w:numId="6">
    <w:abstractNumId w:val="18"/>
  </w:num>
  <w:num w:numId="7">
    <w:abstractNumId w:val="24"/>
  </w:num>
  <w:num w:numId="8">
    <w:abstractNumId w:val="19"/>
  </w:num>
  <w:num w:numId="9">
    <w:abstractNumId w:val="1"/>
  </w:num>
  <w:num w:numId="10">
    <w:abstractNumId w:val="16"/>
  </w:num>
  <w:num w:numId="11">
    <w:abstractNumId w:val="26"/>
  </w:num>
  <w:num w:numId="12">
    <w:abstractNumId w:val="0"/>
  </w:num>
  <w:num w:numId="13">
    <w:abstractNumId w:val="3"/>
  </w:num>
  <w:num w:numId="14">
    <w:abstractNumId w:val="27"/>
  </w:num>
  <w:num w:numId="15">
    <w:abstractNumId w:val="7"/>
  </w:num>
  <w:num w:numId="16">
    <w:abstractNumId w:val="21"/>
  </w:num>
  <w:num w:numId="17">
    <w:abstractNumId w:val="11"/>
  </w:num>
  <w:num w:numId="18">
    <w:abstractNumId w:val="15"/>
  </w:num>
  <w:num w:numId="19">
    <w:abstractNumId w:val="4"/>
  </w:num>
  <w:num w:numId="20">
    <w:abstractNumId w:val="8"/>
  </w:num>
  <w:num w:numId="21">
    <w:abstractNumId w:val="30"/>
  </w:num>
  <w:num w:numId="22">
    <w:abstractNumId w:val="6"/>
  </w:num>
  <w:num w:numId="23">
    <w:abstractNumId w:val="14"/>
  </w:num>
  <w:num w:numId="24">
    <w:abstractNumId w:val="13"/>
  </w:num>
  <w:num w:numId="25">
    <w:abstractNumId w:val="29"/>
  </w:num>
  <w:num w:numId="26">
    <w:abstractNumId w:val="5"/>
  </w:num>
  <w:num w:numId="27">
    <w:abstractNumId w:val="22"/>
  </w:num>
  <w:num w:numId="28">
    <w:abstractNumId w:val="9"/>
  </w:num>
  <w:num w:numId="29">
    <w:abstractNumId w:val="12"/>
  </w:num>
  <w:num w:numId="30">
    <w:abstractNumId w:val="20"/>
  </w:num>
  <w:num w:numId="31">
    <w:abstractNumId w:val="2"/>
  </w:num>
  <w:num w:numId="32">
    <w:abstractNumId w:val="2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5C4"/>
    <w:rsid w:val="00001421"/>
    <w:rsid w:val="00001C76"/>
    <w:rsid w:val="000020C0"/>
    <w:rsid w:val="00002A92"/>
    <w:rsid w:val="000033A8"/>
    <w:rsid w:val="00004076"/>
    <w:rsid w:val="00005509"/>
    <w:rsid w:val="00005774"/>
    <w:rsid w:val="00005951"/>
    <w:rsid w:val="00005F99"/>
    <w:rsid w:val="0000632C"/>
    <w:rsid w:val="0000738F"/>
    <w:rsid w:val="00007907"/>
    <w:rsid w:val="00010910"/>
    <w:rsid w:val="00010921"/>
    <w:rsid w:val="00010C31"/>
    <w:rsid w:val="00011005"/>
    <w:rsid w:val="000116A8"/>
    <w:rsid w:val="00011A53"/>
    <w:rsid w:val="00011D8D"/>
    <w:rsid w:val="00011FB1"/>
    <w:rsid w:val="00012357"/>
    <w:rsid w:val="00012445"/>
    <w:rsid w:val="00012CC8"/>
    <w:rsid w:val="00012D3C"/>
    <w:rsid w:val="000137E2"/>
    <w:rsid w:val="0001401B"/>
    <w:rsid w:val="000167DF"/>
    <w:rsid w:val="0001695D"/>
    <w:rsid w:val="000172F4"/>
    <w:rsid w:val="000210FF"/>
    <w:rsid w:val="000214D8"/>
    <w:rsid w:val="00021CA4"/>
    <w:rsid w:val="00022194"/>
    <w:rsid w:val="00022677"/>
    <w:rsid w:val="00022C4C"/>
    <w:rsid w:val="00022E33"/>
    <w:rsid w:val="00024227"/>
    <w:rsid w:val="00025609"/>
    <w:rsid w:val="00025DDA"/>
    <w:rsid w:val="00027A22"/>
    <w:rsid w:val="00030341"/>
    <w:rsid w:val="00030B6F"/>
    <w:rsid w:val="00030EA8"/>
    <w:rsid w:val="00031BA0"/>
    <w:rsid w:val="000321A8"/>
    <w:rsid w:val="0003271D"/>
    <w:rsid w:val="00032854"/>
    <w:rsid w:val="000337AE"/>
    <w:rsid w:val="000359C4"/>
    <w:rsid w:val="000375ED"/>
    <w:rsid w:val="00040D18"/>
    <w:rsid w:val="00041416"/>
    <w:rsid w:val="0004152C"/>
    <w:rsid w:val="000422FF"/>
    <w:rsid w:val="00043F06"/>
    <w:rsid w:val="00045082"/>
    <w:rsid w:val="00045210"/>
    <w:rsid w:val="00046AB8"/>
    <w:rsid w:val="00046EDE"/>
    <w:rsid w:val="00047D95"/>
    <w:rsid w:val="0005019A"/>
    <w:rsid w:val="00050412"/>
    <w:rsid w:val="00051AFF"/>
    <w:rsid w:val="00052776"/>
    <w:rsid w:val="00052FB5"/>
    <w:rsid w:val="00053132"/>
    <w:rsid w:val="00053633"/>
    <w:rsid w:val="00053930"/>
    <w:rsid w:val="000543C0"/>
    <w:rsid w:val="00054AE1"/>
    <w:rsid w:val="000551A1"/>
    <w:rsid w:val="00055549"/>
    <w:rsid w:val="00055EC9"/>
    <w:rsid w:val="00056928"/>
    <w:rsid w:val="00056B06"/>
    <w:rsid w:val="00057250"/>
    <w:rsid w:val="00057853"/>
    <w:rsid w:val="00057B7F"/>
    <w:rsid w:val="00057CB5"/>
    <w:rsid w:val="00060151"/>
    <w:rsid w:val="00060189"/>
    <w:rsid w:val="00060648"/>
    <w:rsid w:val="000620CD"/>
    <w:rsid w:val="000621DB"/>
    <w:rsid w:val="0006267E"/>
    <w:rsid w:val="00062716"/>
    <w:rsid w:val="000627C6"/>
    <w:rsid w:val="00062907"/>
    <w:rsid w:val="00063AB0"/>
    <w:rsid w:val="00063AC6"/>
    <w:rsid w:val="00063F1D"/>
    <w:rsid w:val="00065630"/>
    <w:rsid w:val="00065C00"/>
    <w:rsid w:val="000673BF"/>
    <w:rsid w:val="00070B29"/>
    <w:rsid w:val="0007119C"/>
    <w:rsid w:val="00071F1E"/>
    <w:rsid w:val="00072086"/>
    <w:rsid w:val="000720DC"/>
    <w:rsid w:val="00072453"/>
    <w:rsid w:val="00072C1F"/>
    <w:rsid w:val="00073C42"/>
    <w:rsid w:val="00073E25"/>
    <w:rsid w:val="000755B5"/>
    <w:rsid w:val="0007650C"/>
    <w:rsid w:val="00076C44"/>
    <w:rsid w:val="00076FF5"/>
    <w:rsid w:val="000775AB"/>
    <w:rsid w:val="00080821"/>
    <w:rsid w:val="00080AAE"/>
    <w:rsid w:val="00083457"/>
    <w:rsid w:val="000839BB"/>
    <w:rsid w:val="00083DE3"/>
    <w:rsid w:val="00084826"/>
    <w:rsid w:val="00084F49"/>
    <w:rsid w:val="00085A51"/>
    <w:rsid w:val="000862ED"/>
    <w:rsid w:val="00086364"/>
    <w:rsid w:val="000868E1"/>
    <w:rsid w:val="00086A31"/>
    <w:rsid w:val="00087EEE"/>
    <w:rsid w:val="00087F06"/>
    <w:rsid w:val="000902E8"/>
    <w:rsid w:val="00090609"/>
    <w:rsid w:val="00090A57"/>
    <w:rsid w:val="00091C52"/>
    <w:rsid w:val="00092123"/>
    <w:rsid w:val="000923E2"/>
    <w:rsid w:val="000934B6"/>
    <w:rsid w:val="00093E45"/>
    <w:rsid w:val="000948FB"/>
    <w:rsid w:val="00094B22"/>
    <w:rsid w:val="0009739B"/>
    <w:rsid w:val="000979D7"/>
    <w:rsid w:val="00097AF5"/>
    <w:rsid w:val="00097B99"/>
    <w:rsid w:val="000A0FAC"/>
    <w:rsid w:val="000A1D31"/>
    <w:rsid w:val="000A26F4"/>
    <w:rsid w:val="000A2D74"/>
    <w:rsid w:val="000A4785"/>
    <w:rsid w:val="000A4899"/>
    <w:rsid w:val="000A5315"/>
    <w:rsid w:val="000A584D"/>
    <w:rsid w:val="000A591F"/>
    <w:rsid w:val="000A6336"/>
    <w:rsid w:val="000A6C4B"/>
    <w:rsid w:val="000A77A6"/>
    <w:rsid w:val="000B0B99"/>
    <w:rsid w:val="000B1FCD"/>
    <w:rsid w:val="000B25B1"/>
    <w:rsid w:val="000B264D"/>
    <w:rsid w:val="000B2B68"/>
    <w:rsid w:val="000B32FD"/>
    <w:rsid w:val="000B3369"/>
    <w:rsid w:val="000B3C4F"/>
    <w:rsid w:val="000B3EF9"/>
    <w:rsid w:val="000B499B"/>
    <w:rsid w:val="000B4FD7"/>
    <w:rsid w:val="000B56DE"/>
    <w:rsid w:val="000C074E"/>
    <w:rsid w:val="000C0B9D"/>
    <w:rsid w:val="000C0F99"/>
    <w:rsid w:val="000C14C1"/>
    <w:rsid w:val="000C2DAC"/>
    <w:rsid w:val="000C3A4B"/>
    <w:rsid w:val="000C3BE1"/>
    <w:rsid w:val="000C521E"/>
    <w:rsid w:val="000C56CE"/>
    <w:rsid w:val="000C650F"/>
    <w:rsid w:val="000C6B7A"/>
    <w:rsid w:val="000C7D54"/>
    <w:rsid w:val="000D0010"/>
    <w:rsid w:val="000D00DD"/>
    <w:rsid w:val="000D0AE1"/>
    <w:rsid w:val="000D1026"/>
    <w:rsid w:val="000D140A"/>
    <w:rsid w:val="000D19F4"/>
    <w:rsid w:val="000D1CB9"/>
    <w:rsid w:val="000D1F29"/>
    <w:rsid w:val="000D25AC"/>
    <w:rsid w:val="000D32B8"/>
    <w:rsid w:val="000D375B"/>
    <w:rsid w:val="000D435D"/>
    <w:rsid w:val="000D4680"/>
    <w:rsid w:val="000D4806"/>
    <w:rsid w:val="000D4B54"/>
    <w:rsid w:val="000D5200"/>
    <w:rsid w:val="000D6721"/>
    <w:rsid w:val="000D758A"/>
    <w:rsid w:val="000D7696"/>
    <w:rsid w:val="000D77B5"/>
    <w:rsid w:val="000E1471"/>
    <w:rsid w:val="000E1AF3"/>
    <w:rsid w:val="000E2201"/>
    <w:rsid w:val="000E34D6"/>
    <w:rsid w:val="000E4098"/>
    <w:rsid w:val="000E48A4"/>
    <w:rsid w:val="000E512F"/>
    <w:rsid w:val="000E6539"/>
    <w:rsid w:val="000E7166"/>
    <w:rsid w:val="000E7E9E"/>
    <w:rsid w:val="000F021D"/>
    <w:rsid w:val="000F0774"/>
    <w:rsid w:val="000F07D8"/>
    <w:rsid w:val="000F0D83"/>
    <w:rsid w:val="000F1F49"/>
    <w:rsid w:val="000F28A5"/>
    <w:rsid w:val="000F2916"/>
    <w:rsid w:val="000F3287"/>
    <w:rsid w:val="000F3AB3"/>
    <w:rsid w:val="000F41DF"/>
    <w:rsid w:val="000F433B"/>
    <w:rsid w:val="000F5D7C"/>
    <w:rsid w:val="000F60C9"/>
    <w:rsid w:val="000F7193"/>
    <w:rsid w:val="000F729B"/>
    <w:rsid w:val="000F762B"/>
    <w:rsid w:val="000F7A66"/>
    <w:rsid w:val="00100CCE"/>
    <w:rsid w:val="00100D26"/>
    <w:rsid w:val="0010112F"/>
    <w:rsid w:val="001015E9"/>
    <w:rsid w:val="00101AC6"/>
    <w:rsid w:val="00101FE9"/>
    <w:rsid w:val="00102219"/>
    <w:rsid w:val="00102506"/>
    <w:rsid w:val="00102ED5"/>
    <w:rsid w:val="001038BF"/>
    <w:rsid w:val="00103FB1"/>
    <w:rsid w:val="00104BD6"/>
    <w:rsid w:val="001059D9"/>
    <w:rsid w:val="00106008"/>
    <w:rsid w:val="00106085"/>
    <w:rsid w:val="001067FF"/>
    <w:rsid w:val="00106E00"/>
    <w:rsid w:val="00106F9A"/>
    <w:rsid w:val="00107218"/>
    <w:rsid w:val="00107C3A"/>
    <w:rsid w:val="001111C4"/>
    <w:rsid w:val="00111454"/>
    <w:rsid w:val="00112A63"/>
    <w:rsid w:val="00112A78"/>
    <w:rsid w:val="00114203"/>
    <w:rsid w:val="00114A88"/>
    <w:rsid w:val="00114D6F"/>
    <w:rsid w:val="00114EB4"/>
    <w:rsid w:val="00114EDB"/>
    <w:rsid w:val="00114F39"/>
    <w:rsid w:val="00115279"/>
    <w:rsid w:val="001155B8"/>
    <w:rsid w:val="00115AB2"/>
    <w:rsid w:val="00115BE4"/>
    <w:rsid w:val="001172A5"/>
    <w:rsid w:val="0011739B"/>
    <w:rsid w:val="00117972"/>
    <w:rsid w:val="00117B15"/>
    <w:rsid w:val="00120B93"/>
    <w:rsid w:val="00121508"/>
    <w:rsid w:val="0012156A"/>
    <w:rsid w:val="001219C2"/>
    <w:rsid w:val="00121AC2"/>
    <w:rsid w:val="00122E2E"/>
    <w:rsid w:val="0012303A"/>
    <w:rsid w:val="00123B51"/>
    <w:rsid w:val="00123D3C"/>
    <w:rsid w:val="00125748"/>
    <w:rsid w:val="00125A9A"/>
    <w:rsid w:val="001279C4"/>
    <w:rsid w:val="00127AD3"/>
    <w:rsid w:val="0013023F"/>
    <w:rsid w:val="0013041F"/>
    <w:rsid w:val="00130A5C"/>
    <w:rsid w:val="00131748"/>
    <w:rsid w:val="00131B0C"/>
    <w:rsid w:val="00131FC9"/>
    <w:rsid w:val="00132CCB"/>
    <w:rsid w:val="00133026"/>
    <w:rsid w:val="00133527"/>
    <w:rsid w:val="00135071"/>
    <w:rsid w:val="00135364"/>
    <w:rsid w:val="001358FE"/>
    <w:rsid w:val="00135EB0"/>
    <w:rsid w:val="00136E4B"/>
    <w:rsid w:val="00137048"/>
    <w:rsid w:val="00137383"/>
    <w:rsid w:val="001379DE"/>
    <w:rsid w:val="0014063F"/>
    <w:rsid w:val="00140E28"/>
    <w:rsid w:val="00141472"/>
    <w:rsid w:val="00141F04"/>
    <w:rsid w:val="0014272C"/>
    <w:rsid w:val="0014343A"/>
    <w:rsid w:val="001437A2"/>
    <w:rsid w:val="00143869"/>
    <w:rsid w:val="001445F5"/>
    <w:rsid w:val="00145793"/>
    <w:rsid w:val="001459C3"/>
    <w:rsid w:val="00146DE6"/>
    <w:rsid w:val="001471E4"/>
    <w:rsid w:val="00147305"/>
    <w:rsid w:val="001503B7"/>
    <w:rsid w:val="0015141B"/>
    <w:rsid w:val="00151B1F"/>
    <w:rsid w:val="001535A8"/>
    <w:rsid w:val="00153AA2"/>
    <w:rsid w:val="0015445A"/>
    <w:rsid w:val="0015468D"/>
    <w:rsid w:val="00155943"/>
    <w:rsid w:val="0015641E"/>
    <w:rsid w:val="0015708C"/>
    <w:rsid w:val="00157C42"/>
    <w:rsid w:val="001618AA"/>
    <w:rsid w:val="00162169"/>
    <w:rsid w:val="00162392"/>
    <w:rsid w:val="001639BD"/>
    <w:rsid w:val="00164498"/>
    <w:rsid w:val="001649A0"/>
    <w:rsid w:val="0016551E"/>
    <w:rsid w:val="00166B83"/>
    <w:rsid w:val="0016793B"/>
    <w:rsid w:val="00167F3F"/>
    <w:rsid w:val="0017033E"/>
    <w:rsid w:val="00170CD5"/>
    <w:rsid w:val="001715CA"/>
    <w:rsid w:val="00171C86"/>
    <w:rsid w:val="00171E74"/>
    <w:rsid w:val="0017238A"/>
    <w:rsid w:val="00172663"/>
    <w:rsid w:val="00173F11"/>
    <w:rsid w:val="001756F1"/>
    <w:rsid w:val="00175B19"/>
    <w:rsid w:val="00176B67"/>
    <w:rsid w:val="00176C5D"/>
    <w:rsid w:val="00177303"/>
    <w:rsid w:val="00177FDC"/>
    <w:rsid w:val="00180AD4"/>
    <w:rsid w:val="00180CFB"/>
    <w:rsid w:val="00180D8E"/>
    <w:rsid w:val="001811D3"/>
    <w:rsid w:val="00181575"/>
    <w:rsid w:val="00181899"/>
    <w:rsid w:val="001818B3"/>
    <w:rsid w:val="00182E06"/>
    <w:rsid w:val="00182F58"/>
    <w:rsid w:val="00184140"/>
    <w:rsid w:val="00184388"/>
    <w:rsid w:val="00184848"/>
    <w:rsid w:val="001850D6"/>
    <w:rsid w:val="001866C3"/>
    <w:rsid w:val="00187B8C"/>
    <w:rsid w:val="00187DAE"/>
    <w:rsid w:val="00190481"/>
    <w:rsid w:val="00190B32"/>
    <w:rsid w:val="00190BED"/>
    <w:rsid w:val="001911AC"/>
    <w:rsid w:val="0019161B"/>
    <w:rsid w:val="00192240"/>
    <w:rsid w:val="00192473"/>
    <w:rsid w:val="0019396C"/>
    <w:rsid w:val="0019499E"/>
    <w:rsid w:val="00194A8D"/>
    <w:rsid w:val="0019650E"/>
    <w:rsid w:val="00196848"/>
    <w:rsid w:val="00196998"/>
    <w:rsid w:val="00196B28"/>
    <w:rsid w:val="0019735B"/>
    <w:rsid w:val="00197743"/>
    <w:rsid w:val="00197BA4"/>
    <w:rsid w:val="00197DD4"/>
    <w:rsid w:val="001A00D9"/>
    <w:rsid w:val="001A051E"/>
    <w:rsid w:val="001A2884"/>
    <w:rsid w:val="001A3681"/>
    <w:rsid w:val="001A3AFD"/>
    <w:rsid w:val="001A3EC6"/>
    <w:rsid w:val="001A53DF"/>
    <w:rsid w:val="001A56C7"/>
    <w:rsid w:val="001A624C"/>
    <w:rsid w:val="001A7C4B"/>
    <w:rsid w:val="001B010D"/>
    <w:rsid w:val="001B0D8A"/>
    <w:rsid w:val="001B1D24"/>
    <w:rsid w:val="001B1FAD"/>
    <w:rsid w:val="001B2796"/>
    <w:rsid w:val="001B4848"/>
    <w:rsid w:val="001B4FE8"/>
    <w:rsid w:val="001B620C"/>
    <w:rsid w:val="001B65D6"/>
    <w:rsid w:val="001B73F7"/>
    <w:rsid w:val="001B7B32"/>
    <w:rsid w:val="001B7B86"/>
    <w:rsid w:val="001C011D"/>
    <w:rsid w:val="001C0292"/>
    <w:rsid w:val="001C06AA"/>
    <w:rsid w:val="001C0DEF"/>
    <w:rsid w:val="001C186D"/>
    <w:rsid w:val="001C1E17"/>
    <w:rsid w:val="001C2D74"/>
    <w:rsid w:val="001C3462"/>
    <w:rsid w:val="001C3694"/>
    <w:rsid w:val="001C38C8"/>
    <w:rsid w:val="001C46E4"/>
    <w:rsid w:val="001C480A"/>
    <w:rsid w:val="001C59E7"/>
    <w:rsid w:val="001C64AB"/>
    <w:rsid w:val="001C6890"/>
    <w:rsid w:val="001C76C5"/>
    <w:rsid w:val="001C7CCA"/>
    <w:rsid w:val="001D04EE"/>
    <w:rsid w:val="001D0661"/>
    <w:rsid w:val="001D07C2"/>
    <w:rsid w:val="001D0C91"/>
    <w:rsid w:val="001D0D60"/>
    <w:rsid w:val="001D0FD7"/>
    <w:rsid w:val="001D1C47"/>
    <w:rsid w:val="001D2861"/>
    <w:rsid w:val="001D4091"/>
    <w:rsid w:val="001D518C"/>
    <w:rsid w:val="001D524E"/>
    <w:rsid w:val="001D52DF"/>
    <w:rsid w:val="001D5881"/>
    <w:rsid w:val="001D61B8"/>
    <w:rsid w:val="001D6D1C"/>
    <w:rsid w:val="001E01A3"/>
    <w:rsid w:val="001E083E"/>
    <w:rsid w:val="001E0954"/>
    <w:rsid w:val="001E0E88"/>
    <w:rsid w:val="001E2551"/>
    <w:rsid w:val="001E3EB9"/>
    <w:rsid w:val="001E5210"/>
    <w:rsid w:val="001E5FC9"/>
    <w:rsid w:val="001E62F2"/>
    <w:rsid w:val="001E6796"/>
    <w:rsid w:val="001E6E98"/>
    <w:rsid w:val="001E7B19"/>
    <w:rsid w:val="001E7F1E"/>
    <w:rsid w:val="001F1669"/>
    <w:rsid w:val="001F1EF9"/>
    <w:rsid w:val="001F2638"/>
    <w:rsid w:val="001F28FD"/>
    <w:rsid w:val="001F29DA"/>
    <w:rsid w:val="001F2D76"/>
    <w:rsid w:val="001F3437"/>
    <w:rsid w:val="001F3815"/>
    <w:rsid w:val="001F3BD8"/>
    <w:rsid w:val="001F4519"/>
    <w:rsid w:val="001F5199"/>
    <w:rsid w:val="001F5218"/>
    <w:rsid w:val="001F6F91"/>
    <w:rsid w:val="001F7C2B"/>
    <w:rsid w:val="00200066"/>
    <w:rsid w:val="002007F8"/>
    <w:rsid w:val="00200A2C"/>
    <w:rsid w:val="00201689"/>
    <w:rsid w:val="00202049"/>
    <w:rsid w:val="00202279"/>
    <w:rsid w:val="00202518"/>
    <w:rsid w:val="00202BE0"/>
    <w:rsid w:val="002044FD"/>
    <w:rsid w:val="00204B7E"/>
    <w:rsid w:val="002051F8"/>
    <w:rsid w:val="00205913"/>
    <w:rsid w:val="00205DF1"/>
    <w:rsid w:val="00207168"/>
    <w:rsid w:val="00207603"/>
    <w:rsid w:val="0021034B"/>
    <w:rsid w:val="002109FB"/>
    <w:rsid w:val="00210C56"/>
    <w:rsid w:val="00210D0E"/>
    <w:rsid w:val="00210E00"/>
    <w:rsid w:val="00211195"/>
    <w:rsid w:val="0021177B"/>
    <w:rsid w:val="0021354A"/>
    <w:rsid w:val="00214221"/>
    <w:rsid w:val="0021488F"/>
    <w:rsid w:val="0021595D"/>
    <w:rsid w:val="002160F1"/>
    <w:rsid w:val="002164F7"/>
    <w:rsid w:val="00216E9E"/>
    <w:rsid w:val="00217130"/>
    <w:rsid w:val="002171C5"/>
    <w:rsid w:val="002177FD"/>
    <w:rsid w:val="00217AA4"/>
    <w:rsid w:val="00220CE6"/>
    <w:rsid w:val="00221014"/>
    <w:rsid w:val="00221965"/>
    <w:rsid w:val="002220F3"/>
    <w:rsid w:val="00222B5E"/>
    <w:rsid w:val="002234ED"/>
    <w:rsid w:val="00223BC8"/>
    <w:rsid w:val="00225263"/>
    <w:rsid w:val="002257E0"/>
    <w:rsid w:val="0022585D"/>
    <w:rsid w:val="00225F6B"/>
    <w:rsid w:val="002277A7"/>
    <w:rsid w:val="00227E85"/>
    <w:rsid w:val="002302CD"/>
    <w:rsid w:val="00230369"/>
    <w:rsid w:val="00230395"/>
    <w:rsid w:val="00232052"/>
    <w:rsid w:val="00232E0C"/>
    <w:rsid w:val="00233868"/>
    <w:rsid w:val="002354CF"/>
    <w:rsid w:val="00235759"/>
    <w:rsid w:val="0023789F"/>
    <w:rsid w:val="00237EB6"/>
    <w:rsid w:val="0024012A"/>
    <w:rsid w:val="00240808"/>
    <w:rsid w:val="0024133B"/>
    <w:rsid w:val="0024179B"/>
    <w:rsid w:val="00241ACC"/>
    <w:rsid w:val="00242116"/>
    <w:rsid w:val="00242798"/>
    <w:rsid w:val="002428B8"/>
    <w:rsid w:val="00242921"/>
    <w:rsid w:val="00244EF2"/>
    <w:rsid w:val="00245C3D"/>
    <w:rsid w:val="00246872"/>
    <w:rsid w:val="002469F1"/>
    <w:rsid w:val="00246B2D"/>
    <w:rsid w:val="0024758D"/>
    <w:rsid w:val="00247D95"/>
    <w:rsid w:val="00250370"/>
    <w:rsid w:val="002509E2"/>
    <w:rsid w:val="002514DC"/>
    <w:rsid w:val="00251DAC"/>
    <w:rsid w:val="0025287D"/>
    <w:rsid w:val="00252B96"/>
    <w:rsid w:val="002534FA"/>
    <w:rsid w:val="0025444C"/>
    <w:rsid w:val="00254D8C"/>
    <w:rsid w:val="002558D5"/>
    <w:rsid w:val="002562C5"/>
    <w:rsid w:val="00256503"/>
    <w:rsid w:val="0025688C"/>
    <w:rsid w:val="0025697E"/>
    <w:rsid w:val="00257528"/>
    <w:rsid w:val="002576FF"/>
    <w:rsid w:val="00257CF5"/>
    <w:rsid w:val="00257F7E"/>
    <w:rsid w:val="002600E6"/>
    <w:rsid w:val="002602D9"/>
    <w:rsid w:val="002605DF"/>
    <w:rsid w:val="002608AE"/>
    <w:rsid w:val="00261808"/>
    <w:rsid w:val="002624DF"/>
    <w:rsid w:val="00262587"/>
    <w:rsid w:val="00263113"/>
    <w:rsid w:val="002638DC"/>
    <w:rsid w:val="00264DBB"/>
    <w:rsid w:val="00265BFF"/>
    <w:rsid w:val="00266890"/>
    <w:rsid w:val="00266901"/>
    <w:rsid w:val="00266985"/>
    <w:rsid w:val="002669E5"/>
    <w:rsid w:val="00266A3B"/>
    <w:rsid w:val="00266A6D"/>
    <w:rsid w:val="002679C3"/>
    <w:rsid w:val="00270425"/>
    <w:rsid w:val="0027050B"/>
    <w:rsid w:val="00270568"/>
    <w:rsid w:val="002714B9"/>
    <w:rsid w:val="00271B43"/>
    <w:rsid w:val="00271FF9"/>
    <w:rsid w:val="0027252C"/>
    <w:rsid w:val="00272B91"/>
    <w:rsid w:val="002738B0"/>
    <w:rsid w:val="002738CD"/>
    <w:rsid w:val="00274128"/>
    <w:rsid w:val="00274425"/>
    <w:rsid w:val="00274B12"/>
    <w:rsid w:val="00274B8B"/>
    <w:rsid w:val="00275030"/>
    <w:rsid w:val="00275673"/>
    <w:rsid w:val="002757AF"/>
    <w:rsid w:val="0027602A"/>
    <w:rsid w:val="00277131"/>
    <w:rsid w:val="0027740D"/>
    <w:rsid w:val="002779F6"/>
    <w:rsid w:val="00277F82"/>
    <w:rsid w:val="00280698"/>
    <w:rsid w:val="002806DE"/>
    <w:rsid w:val="00280A79"/>
    <w:rsid w:val="00280D04"/>
    <w:rsid w:val="00280DEA"/>
    <w:rsid w:val="00281E8D"/>
    <w:rsid w:val="002823A4"/>
    <w:rsid w:val="00282DB7"/>
    <w:rsid w:val="00283135"/>
    <w:rsid w:val="002831F2"/>
    <w:rsid w:val="00284524"/>
    <w:rsid w:val="002852BE"/>
    <w:rsid w:val="00286476"/>
    <w:rsid w:val="00286677"/>
    <w:rsid w:val="00286C60"/>
    <w:rsid w:val="002876DD"/>
    <w:rsid w:val="00287951"/>
    <w:rsid w:val="00287C21"/>
    <w:rsid w:val="00287F14"/>
    <w:rsid w:val="002904E3"/>
    <w:rsid w:val="00290AEF"/>
    <w:rsid w:val="00290BE2"/>
    <w:rsid w:val="0029296E"/>
    <w:rsid w:val="00293132"/>
    <w:rsid w:val="002938B1"/>
    <w:rsid w:val="00293CAF"/>
    <w:rsid w:val="00293E6E"/>
    <w:rsid w:val="00294508"/>
    <w:rsid w:val="00294FAA"/>
    <w:rsid w:val="002958FD"/>
    <w:rsid w:val="00295AEE"/>
    <w:rsid w:val="00295B0A"/>
    <w:rsid w:val="00295DBA"/>
    <w:rsid w:val="00296E64"/>
    <w:rsid w:val="00297C2F"/>
    <w:rsid w:val="002A0128"/>
    <w:rsid w:val="002A19DE"/>
    <w:rsid w:val="002A1E47"/>
    <w:rsid w:val="002A3A3D"/>
    <w:rsid w:val="002A41D2"/>
    <w:rsid w:val="002A4260"/>
    <w:rsid w:val="002A626F"/>
    <w:rsid w:val="002A671A"/>
    <w:rsid w:val="002A6EC1"/>
    <w:rsid w:val="002A7253"/>
    <w:rsid w:val="002A74D6"/>
    <w:rsid w:val="002A74FA"/>
    <w:rsid w:val="002A7F71"/>
    <w:rsid w:val="002B08D0"/>
    <w:rsid w:val="002B099E"/>
    <w:rsid w:val="002B1610"/>
    <w:rsid w:val="002B16DB"/>
    <w:rsid w:val="002B18CD"/>
    <w:rsid w:val="002B499B"/>
    <w:rsid w:val="002B515A"/>
    <w:rsid w:val="002B52C6"/>
    <w:rsid w:val="002B57DB"/>
    <w:rsid w:val="002B6A59"/>
    <w:rsid w:val="002B6BDA"/>
    <w:rsid w:val="002B71B0"/>
    <w:rsid w:val="002C0453"/>
    <w:rsid w:val="002C0D28"/>
    <w:rsid w:val="002C1230"/>
    <w:rsid w:val="002C294D"/>
    <w:rsid w:val="002C300C"/>
    <w:rsid w:val="002C3F56"/>
    <w:rsid w:val="002C4101"/>
    <w:rsid w:val="002C46A5"/>
    <w:rsid w:val="002C4A7E"/>
    <w:rsid w:val="002C64CC"/>
    <w:rsid w:val="002C6806"/>
    <w:rsid w:val="002C77F0"/>
    <w:rsid w:val="002C7AAD"/>
    <w:rsid w:val="002D1498"/>
    <w:rsid w:val="002D185B"/>
    <w:rsid w:val="002D233C"/>
    <w:rsid w:val="002D2483"/>
    <w:rsid w:val="002D2C23"/>
    <w:rsid w:val="002D2EF7"/>
    <w:rsid w:val="002D4572"/>
    <w:rsid w:val="002D488B"/>
    <w:rsid w:val="002D4A8A"/>
    <w:rsid w:val="002D53AF"/>
    <w:rsid w:val="002D5B2B"/>
    <w:rsid w:val="002D6D95"/>
    <w:rsid w:val="002D6FEE"/>
    <w:rsid w:val="002E11B9"/>
    <w:rsid w:val="002E16C5"/>
    <w:rsid w:val="002E1950"/>
    <w:rsid w:val="002E2C90"/>
    <w:rsid w:val="002E2CB4"/>
    <w:rsid w:val="002E315D"/>
    <w:rsid w:val="002E333E"/>
    <w:rsid w:val="002E3495"/>
    <w:rsid w:val="002E3CBC"/>
    <w:rsid w:val="002E5EC2"/>
    <w:rsid w:val="002E60AB"/>
    <w:rsid w:val="002F00C5"/>
    <w:rsid w:val="002F1C3B"/>
    <w:rsid w:val="002F2451"/>
    <w:rsid w:val="002F28D8"/>
    <w:rsid w:val="002F3777"/>
    <w:rsid w:val="002F3E13"/>
    <w:rsid w:val="002F4582"/>
    <w:rsid w:val="002F47AD"/>
    <w:rsid w:val="002F50B0"/>
    <w:rsid w:val="002F5790"/>
    <w:rsid w:val="002F5943"/>
    <w:rsid w:val="002F5D62"/>
    <w:rsid w:val="002F6295"/>
    <w:rsid w:val="002F69A8"/>
    <w:rsid w:val="002F6FEC"/>
    <w:rsid w:val="002F7114"/>
    <w:rsid w:val="0030008B"/>
    <w:rsid w:val="003006CA"/>
    <w:rsid w:val="003007F8"/>
    <w:rsid w:val="003008BA"/>
    <w:rsid w:val="00300951"/>
    <w:rsid w:val="00301980"/>
    <w:rsid w:val="00302934"/>
    <w:rsid w:val="00302DC9"/>
    <w:rsid w:val="00303177"/>
    <w:rsid w:val="0030336D"/>
    <w:rsid w:val="00303FBB"/>
    <w:rsid w:val="00304ACA"/>
    <w:rsid w:val="00304F39"/>
    <w:rsid w:val="003052A7"/>
    <w:rsid w:val="00305933"/>
    <w:rsid w:val="00305A2F"/>
    <w:rsid w:val="003065FD"/>
    <w:rsid w:val="00307544"/>
    <w:rsid w:val="0031062D"/>
    <w:rsid w:val="00310B3E"/>
    <w:rsid w:val="003114E5"/>
    <w:rsid w:val="00311ECF"/>
    <w:rsid w:val="0031339A"/>
    <w:rsid w:val="00313945"/>
    <w:rsid w:val="00313DC6"/>
    <w:rsid w:val="00313E28"/>
    <w:rsid w:val="0031493F"/>
    <w:rsid w:val="00314E63"/>
    <w:rsid w:val="003155DC"/>
    <w:rsid w:val="00315A08"/>
    <w:rsid w:val="00315EF0"/>
    <w:rsid w:val="003164CC"/>
    <w:rsid w:val="00316644"/>
    <w:rsid w:val="00316AD7"/>
    <w:rsid w:val="0031723E"/>
    <w:rsid w:val="00317FB1"/>
    <w:rsid w:val="00320414"/>
    <w:rsid w:val="0032098B"/>
    <w:rsid w:val="003214AE"/>
    <w:rsid w:val="0032165A"/>
    <w:rsid w:val="003217E5"/>
    <w:rsid w:val="00323455"/>
    <w:rsid w:val="003237AF"/>
    <w:rsid w:val="00323BA0"/>
    <w:rsid w:val="00324C20"/>
    <w:rsid w:val="00324DCD"/>
    <w:rsid w:val="00324E9C"/>
    <w:rsid w:val="003250F2"/>
    <w:rsid w:val="003254A4"/>
    <w:rsid w:val="00325902"/>
    <w:rsid w:val="00326441"/>
    <w:rsid w:val="003264AA"/>
    <w:rsid w:val="00326E08"/>
    <w:rsid w:val="0032775A"/>
    <w:rsid w:val="00330018"/>
    <w:rsid w:val="00330340"/>
    <w:rsid w:val="0033129D"/>
    <w:rsid w:val="003324E2"/>
    <w:rsid w:val="00332B9B"/>
    <w:rsid w:val="003335FB"/>
    <w:rsid w:val="003337C9"/>
    <w:rsid w:val="00333B9E"/>
    <w:rsid w:val="00333EDD"/>
    <w:rsid w:val="003351B5"/>
    <w:rsid w:val="003352FD"/>
    <w:rsid w:val="0033544D"/>
    <w:rsid w:val="00336575"/>
    <w:rsid w:val="00337211"/>
    <w:rsid w:val="00337623"/>
    <w:rsid w:val="003406B4"/>
    <w:rsid w:val="0034083C"/>
    <w:rsid w:val="00341FC4"/>
    <w:rsid w:val="0034227B"/>
    <w:rsid w:val="003429F3"/>
    <w:rsid w:val="0034392C"/>
    <w:rsid w:val="0034437D"/>
    <w:rsid w:val="0034484F"/>
    <w:rsid w:val="00344AC7"/>
    <w:rsid w:val="00344FE4"/>
    <w:rsid w:val="00345DEA"/>
    <w:rsid w:val="003463A8"/>
    <w:rsid w:val="003465FA"/>
    <w:rsid w:val="0034733A"/>
    <w:rsid w:val="003476A1"/>
    <w:rsid w:val="003476D8"/>
    <w:rsid w:val="00350D8B"/>
    <w:rsid w:val="00351063"/>
    <w:rsid w:val="003514CD"/>
    <w:rsid w:val="00353783"/>
    <w:rsid w:val="00354667"/>
    <w:rsid w:val="00354C75"/>
    <w:rsid w:val="003552C8"/>
    <w:rsid w:val="00355B93"/>
    <w:rsid w:val="003575BA"/>
    <w:rsid w:val="00360211"/>
    <w:rsid w:val="00360EB2"/>
    <w:rsid w:val="00361538"/>
    <w:rsid w:val="00361D72"/>
    <w:rsid w:val="00361F43"/>
    <w:rsid w:val="00361FBA"/>
    <w:rsid w:val="00362543"/>
    <w:rsid w:val="00362D53"/>
    <w:rsid w:val="00362DB7"/>
    <w:rsid w:val="00363104"/>
    <w:rsid w:val="00363312"/>
    <w:rsid w:val="003636D3"/>
    <w:rsid w:val="00363E55"/>
    <w:rsid w:val="00363F8E"/>
    <w:rsid w:val="00364359"/>
    <w:rsid w:val="00364A48"/>
    <w:rsid w:val="00364A9A"/>
    <w:rsid w:val="00365A40"/>
    <w:rsid w:val="00365BF7"/>
    <w:rsid w:val="00366695"/>
    <w:rsid w:val="00367444"/>
    <w:rsid w:val="0036771C"/>
    <w:rsid w:val="00367C76"/>
    <w:rsid w:val="00367F5B"/>
    <w:rsid w:val="0037239C"/>
    <w:rsid w:val="003725FE"/>
    <w:rsid w:val="003738D9"/>
    <w:rsid w:val="00373942"/>
    <w:rsid w:val="00373992"/>
    <w:rsid w:val="003739C4"/>
    <w:rsid w:val="00373FE3"/>
    <w:rsid w:val="00374A0E"/>
    <w:rsid w:val="003752DA"/>
    <w:rsid w:val="00376CA1"/>
    <w:rsid w:val="003773A4"/>
    <w:rsid w:val="00377D5D"/>
    <w:rsid w:val="00380384"/>
    <w:rsid w:val="0038169D"/>
    <w:rsid w:val="00381784"/>
    <w:rsid w:val="003818F6"/>
    <w:rsid w:val="00381CB6"/>
    <w:rsid w:val="00382687"/>
    <w:rsid w:val="00382B37"/>
    <w:rsid w:val="0038352B"/>
    <w:rsid w:val="0038584A"/>
    <w:rsid w:val="00385C58"/>
    <w:rsid w:val="003877AE"/>
    <w:rsid w:val="00390D43"/>
    <w:rsid w:val="00391AA1"/>
    <w:rsid w:val="00391B86"/>
    <w:rsid w:val="00392977"/>
    <w:rsid w:val="00392B69"/>
    <w:rsid w:val="00392E06"/>
    <w:rsid w:val="00393923"/>
    <w:rsid w:val="0039435D"/>
    <w:rsid w:val="003943D4"/>
    <w:rsid w:val="0039448A"/>
    <w:rsid w:val="0039464E"/>
    <w:rsid w:val="003947B1"/>
    <w:rsid w:val="00394CB0"/>
    <w:rsid w:val="003958CA"/>
    <w:rsid w:val="0039593B"/>
    <w:rsid w:val="00395E02"/>
    <w:rsid w:val="00395E89"/>
    <w:rsid w:val="00396217"/>
    <w:rsid w:val="003965FC"/>
    <w:rsid w:val="003969FF"/>
    <w:rsid w:val="003975AC"/>
    <w:rsid w:val="00397FC6"/>
    <w:rsid w:val="003A087F"/>
    <w:rsid w:val="003A267A"/>
    <w:rsid w:val="003A2745"/>
    <w:rsid w:val="003A4806"/>
    <w:rsid w:val="003A517A"/>
    <w:rsid w:val="003A5945"/>
    <w:rsid w:val="003A68D3"/>
    <w:rsid w:val="003A71C1"/>
    <w:rsid w:val="003A730C"/>
    <w:rsid w:val="003A7E26"/>
    <w:rsid w:val="003B0031"/>
    <w:rsid w:val="003B0AC6"/>
    <w:rsid w:val="003B33FB"/>
    <w:rsid w:val="003B4812"/>
    <w:rsid w:val="003B486C"/>
    <w:rsid w:val="003B4F37"/>
    <w:rsid w:val="003B55C8"/>
    <w:rsid w:val="003B6137"/>
    <w:rsid w:val="003B6FC0"/>
    <w:rsid w:val="003B72B9"/>
    <w:rsid w:val="003B784F"/>
    <w:rsid w:val="003C0353"/>
    <w:rsid w:val="003C13C6"/>
    <w:rsid w:val="003C1E94"/>
    <w:rsid w:val="003C27F4"/>
    <w:rsid w:val="003C2C5D"/>
    <w:rsid w:val="003C32F0"/>
    <w:rsid w:val="003C343D"/>
    <w:rsid w:val="003C3D90"/>
    <w:rsid w:val="003C53D6"/>
    <w:rsid w:val="003C5A7F"/>
    <w:rsid w:val="003C5BAF"/>
    <w:rsid w:val="003C5ED0"/>
    <w:rsid w:val="003C6D30"/>
    <w:rsid w:val="003C6D97"/>
    <w:rsid w:val="003C73BB"/>
    <w:rsid w:val="003C748B"/>
    <w:rsid w:val="003D02B2"/>
    <w:rsid w:val="003D0BF0"/>
    <w:rsid w:val="003D1649"/>
    <w:rsid w:val="003D31A1"/>
    <w:rsid w:val="003D3265"/>
    <w:rsid w:val="003D3BBB"/>
    <w:rsid w:val="003D3E2E"/>
    <w:rsid w:val="003D44EF"/>
    <w:rsid w:val="003D562F"/>
    <w:rsid w:val="003D79A3"/>
    <w:rsid w:val="003D79CD"/>
    <w:rsid w:val="003D7D34"/>
    <w:rsid w:val="003E06F9"/>
    <w:rsid w:val="003E079D"/>
    <w:rsid w:val="003E0A3B"/>
    <w:rsid w:val="003E0A84"/>
    <w:rsid w:val="003E0FEE"/>
    <w:rsid w:val="003E1282"/>
    <w:rsid w:val="003E1753"/>
    <w:rsid w:val="003E19F8"/>
    <w:rsid w:val="003E2779"/>
    <w:rsid w:val="003E2BC0"/>
    <w:rsid w:val="003E2E40"/>
    <w:rsid w:val="003E625E"/>
    <w:rsid w:val="003E633B"/>
    <w:rsid w:val="003E65A0"/>
    <w:rsid w:val="003E6A7B"/>
    <w:rsid w:val="003E792E"/>
    <w:rsid w:val="003E7F81"/>
    <w:rsid w:val="003F0727"/>
    <w:rsid w:val="003F0876"/>
    <w:rsid w:val="003F0A78"/>
    <w:rsid w:val="003F1546"/>
    <w:rsid w:val="003F1A3F"/>
    <w:rsid w:val="003F2002"/>
    <w:rsid w:val="003F3471"/>
    <w:rsid w:val="003F3B09"/>
    <w:rsid w:val="003F48AA"/>
    <w:rsid w:val="003F4981"/>
    <w:rsid w:val="003F4D6D"/>
    <w:rsid w:val="003F4E14"/>
    <w:rsid w:val="003F540A"/>
    <w:rsid w:val="003F5E49"/>
    <w:rsid w:val="003F680E"/>
    <w:rsid w:val="003F711F"/>
    <w:rsid w:val="003F7398"/>
    <w:rsid w:val="003F7931"/>
    <w:rsid w:val="003F7E7C"/>
    <w:rsid w:val="003F7F2B"/>
    <w:rsid w:val="00400314"/>
    <w:rsid w:val="00401F93"/>
    <w:rsid w:val="0040240E"/>
    <w:rsid w:val="0040296F"/>
    <w:rsid w:val="00402B73"/>
    <w:rsid w:val="0040329D"/>
    <w:rsid w:val="004038E2"/>
    <w:rsid w:val="0040391C"/>
    <w:rsid w:val="004042E9"/>
    <w:rsid w:val="00404B4A"/>
    <w:rsid w:val="004058C6"/>
    <w:rsid w:val="00406082"/>
    <w:rsid w:val="0040633D"/>
    <w:rsid w:val="004063EE"/>
    <w:rsid w:val="0040648C"/>
    <w:rsid w:val="00407604"/>
    <w:rsid w:val="00407CD6"/>
    <w:rsid w:val="004102F3"/>
    <w:rsid w:val="004107E6"/>
    <w:rsid w:val="0041132B"/>
    <w:rsid w:val="004114F7"/>
    <w:rsid w:val="00411681"/>
    <w:rsid w:val="00413160"/>
    <w:rsid w:val="00413E61"/>
    <w:rsid w:val="00414CA5"/>
    <w:rsid w:val="00414E95"/>
    <w:rsid w:val="004153EE"/>
    <w:rsid w:val="004155B2"/>
    <w:rsid w:val="004157C8"/>
    <w:rsid w:val="00415BE7"/>
    <w:rsid w:val="0041626E"/>
    <w:rsid w:val="004205D4"/>
    <w:rsid w:val="00420853"/>
    <w:rsid w:val="00420884"/>
    <w:rsid w:val="00420F24"/>
    <w:rsid w:val="004211BE"/>
    <w:rsid w:val="00421653"/>
    <w:rsid w:val="00421E04"/>
    <w:rsid w:val="00423744"/>
    <w:rsid w:val="004239D8"/>
    <w:rsid w:val="004240D5"/>
    <w:rsid w:val="004243AA"/>
    <w:rsid w:val="00424A72"/>
    <w:rsid w:val="00424D6E"/>
    <w:rsid w:val="00425110"/>
    <w:rsid w:val="004254DF"/>
    <w:rsid w:val="00425939"/>
    <w:rsid w:val="00427387"/>
    <w:rsid w:val="004300DC"/>
    <w:rsid w:val="00430452"/>
    <w:rsid w:val="00430C46"/>
    <w:rsid w:val="00431DF0"/>
    <w:rsid w:val="004322FF"/>
    <w:rsid w:val="00432D00"/>
    <w:rsid w:val="00433006"/>
    <w:rsid w:val="00433489"/>
    <w:rsid w:val="004345BA"/>
    <w:rsid w:val="00434A6D"/>
    <w:rsid w:val="004351C1"/>
    <w:rsid w:val="00435554"/>
    <w:rsid w:val="00435EE6"/>
    <w:rsid w:val="00436AEE"/>
    <w:rsid w:val="00437386"/>
    <w:rsid w:val="00437D47"/>
    <w:rsid w:val="00440D1D"/>
    <w:rsid w:val="00440E60"/>
    <w:rsid w:val="004425D7"/>
    <w:rsid w:val="00442902"/>
    <w:rsid w:val="00442C0D"/>
    <w:rsid w:val="004430A5"/>
    <w:rsid w:val="004431FA"/>
    <w:rsid w:val="00443DAF"/>
    <w:rsid w:val="004447F9"/>
    <w:rsid w:val="0044532E"/>
    <w:rsid w:val="00445622"/>
    <w:rsid w:val="00446384"/>
    <w:rsid w:val="0044702F"/>
    <w:rsid w:val="004471CE"/>
    <w:rsid w:val="00447AB0"/>
    <w:rsid w:val="00450544"/>
    <w:rsid w:val="00450C48"/>
    <w:rsid w:val="00451F27"/>
    <w:rsid w:val="004526A6"/>
    <w:rsid w:val="00452E54"/>
    <w:rsid w:val="004530DE"/>
    <w:rsid w:val="004531A4"/>
    <w:rsid w:val="0045322C"/>
    <w:rsid w:val="0045336D"/>
    <w:rsid w:val="00453650"/>
    <w:rsid w:val="004538E0"/>
    <w:rsid w:val="00453A81"/>
    <w:rsid w:val="00454D22"/>
    <w:rsid w:val="00455E7A"/>
    <w:rsid w:val="00456447"/>
    <w:rsid w:val="004567CE"/>
    <w:rsid w:val="00456E98"/>
    <w:rsid w:val="004608CC"/>
    <w:rsid w:val="00461C28"/>
    <w:rsid w:val="00461E53"/>
    <w:rsid w:val="00461F2D"/>
    <w:rsid w:val="004624A3"/>
    <w:rsid w:val="00465880"/>
    <w:rsid w:val="00466532"/>
    <w:rsid w:val="0046666D"/>
    <w:rsid w:val="0046687D"/>
    <w:rsid w:val="00466F1C"/>
    <w:rsid w:val="00467A29"/>
    <w:rsid w:val="00470D36"/>
    <w:rsid w:val="0047128F"/>
    <w:rsid w:val="004725F3"/>
    <w:rsid w:val="0047275A"/>
    <w:rsid w:val="00472D72"/>
    <w:rsid w:val="00473867"/>
    <w:rsid w:val="00473944"/>
    <w:rsid w:val="00474060"/>
    <w:rsid w:val="00474BDC"/>
    <w:rsid w:val="00474D44"/>
    <w:rsid w:val="00474F44"/>
    <w:rsid w:val="00475C77"/>
    <w:rsid w:val="00476326"/>
    <w:rsid w:val="0047692C"/>
    <w:rsid w:val="00477106"/>
    <w:rsid w:val="00477672"/>
    <w:rsid w:val="00477932"/>
    <w:rsid w:val="00477E34"/>
    <w:rsid w:val="004800A8"/>
    <w:rsid w:val="0048015F"/>
    <w:rsid w:val="004804F5"/>
    <w:rsid w:val="0048076B"/>
    <w:rsid w:val="00481074"/>
    <w:rsid w:val="004818C4"/>
    <w:rsid w:val="00481D44"/>
    <w:rsid w:val="00481F84"/>
    <w:rsid w:val="00481FAD"/>
    <w:rsid w:val="00483D20"/>
    <w:rsid w:val="00484397"/>
    <w:rsid w:val="00484F59"/>
    <w:rsid w:val="00485376"/>
    <w:rsid w:val="0048570F"/>
    <w:rsid w:val="00485EC0"/>
    <w:rsid w:val="00485F01"/>
    <w:rsid w:val="00485F12"/>
    <w:rsid w:val="00485FF9"/>
    <w:rsid w:val="00486540"/>
    <w:rsid w:val="00487090"/>
    <w:rsid w:val="004872F1"/>
    <w:rsid w:val="00487637"/>
    <w:rsid w:val="00487F4B"/>
    <w:rsid w:val="00490744"/>
    <w:rsid w:val="00491688"/>
    <w:rsid w:val="0049325B"/>
    <w:rsid w:val="00493A37"/>
    <w:rsid w:val="00494E34"/>
    <w:rsid w:val="0049581A"/>
    <w:rsid w:val="004958A6"/>
    <w:rsid w:val="00496784"/>
    <w:rsid w:val="00497D37"/>
    <w:rsid w:val="004A0A28"/>
    <w:rsid w:val="004A11F2"/>
    <w:rsid w:val="004A1358"/>
    <w:rsid w:val="004A1E54"/>
    <w:rsid w:val="004A21AE"/>
    <w:rsid w:val="004A2422"/>
    <w:rsid w:val="004A26E9"/>
    <w:rsid w:val="004A2F45"/>
    <w:rsid w:val="004A3527"/>
    <w:rsid w:val="004A3545"/>
    <w:rsid w:val="004A360E"/>
    <w:rsid w:val="004A43B9"/>
    <w:rsid w:val="004A4659"/>
    <w:rsid w:val="004A4968"/>
    <w:rsid w:val="004A5267"/>
    <w:rsid w:val="004A5660"/>
    <w:rsid w:val="004A574A"/>
    <w:rsid w:val="004A5A2F"/>
    <w:rsid w:val="004A6A0D"/>
    <w:rsid w:val="004A72BF"/>
    <w:rsid w:val="004A73B7"/>
    <w:rsid w:val="004A75CF"/>
    <w:rsid w:val="004A76A5"/>
    <w:rsid w:val="004B00F5"/>
    <w:rsid w:val="004B02A2"/>
    <w:rsid w:val="004B0763"/>
    <w:rsid w:val="004B1FD1"/>
    <w:rsid w:val="004B216D"/>
    <w:rsid w:val="004B2890"/>
    <w:rsid w:val="004B2A6A"/>
    <w:rsid w:val="004B37FF"/>
    <w:rsid w:val="004B38E1"/>
    <w:rsid w:val="004B3959"/>
    <w:rsid w:val="004B3FBF"/>
    <w:rsid w:val="004B461B"/>
    <w:rsid w:val="004B47E6"/>
    <w:rsid w:val="004B4C96"/>
    <w:rsid w:val="004B5221"/>
    <w:rsid w:val="004B787D"/>
    <w:rsid w:val="004C0799"/>
    <w:rsid w:val="004C1AC1"/>
    <w:rsid w:val="004C2115"/>
    <w:rsid w:val="004C25AA"/>
    <w:rsid w:val="004C3628"/>
    <w:rsid w:val="004C407C"/>
    <w:rsid w:val="004C4315"/>
    <w:rsid w:val="004C48A5"/>
    <w:rsid w:val="004C5D06"/>
    <w:rsid w:val="004C61B3"/>
    <w:rsid w:val="004C657C"/>
    <w:rsid w:val="004C7D14"/>
    <w:rsid w:val="004D026D"/>
    <w:rsid w:val="004D108A"/>
    <w:rsid w:val="004D159C"/>
    <w:rsid w:val="004D1EEB"/>
    <w:rsid w:val="004D4638"/>
    <w:rsid w:val="004D53CB"/>
    <w:rsid w:val="004D54C6"/>
    <w:rsid w:val="004D58B3"/>
    <w:rsid w:val="004D5B92"/>
    <w:rsid w:val="004D5FF7"/>
    <w:rsid w:val="004D6791"/>
    <w:rsid w:val="004D67FB"/>
    <w:rsid w:val="004D7291"/>
    <w:rsid w:val="004D7CAE"/>
    <w:rsid w:val="004D7CE2"/>
    <w:rsid w:val="004E03B4"/>
    <w:rsid w:val="004E0480"/>
    <w:rsid w:val="004E1269"/>
    <w:rsid w:val="004E21AE"/>
    <w:rsid w:val="004E21B1"/>
    <w:rsid w:val="004E4832"/>
    <w:rsid w:val="004E4E83"/>
    <w:rsid w:val="004E5728"/>
    <w:rsid w:val="004E577A"/>
    <w:rsid w:val="004E6011"/>
    <w:rsid w:val="004E6A4C"/>
    <w:rsid w:val="004E6F5F"/>
    <w:rsid w:val="004E7247"/>
    <w:rsid w:val="004E7FD8"/>
    <w:rsid w:val="004F0306"/>
    <w:rsid w:val="004F040F"/>
    <w:rsid w:val="004F120F"/>
    <w:rsid w:val="004F17BB"/>
    <w:rsid w:val="004F1DEE"/>
    <w:rsid w:val="004F3084"/>
    <w:rsid w:val="004F3DE2"/>
    <w:rsid w:val="004F4E83"/>
    <w:rsid w:val="004F5111"/>
    <w:rsid w:val="004F53C9"/>
    <w:rsid w:val="004F6F75"/>
    <w:rsid w:val="004F7094"/>
    <w:rsid w:val="004F7C41"/>
    <w:rsid w:val="005017E8"/>
    <w:rsid w:val="00501E42"/>
    <w:rsid w:val="00503668"/>
    <w:rsid w:val="0050367A"/>
    <w:rsid w:val="00503993"/>
    <w:rsid w:val="00503F9D"/>
    <w:rsid w:val="00505255"/>
    <w:rsid w:val="00507091"/>
    <w:rsid w:val="0050732F"/>
    <w:rsid w:val="005074C4"/>
    <w:rsid w:val="005079CC"/>
    <w:rsid w:val="005109A0"/>
    <w:rsid w:val="0051171D"/>
    <w:rsid w:val="00512BA4"/>
    <w:rsid w:val="0051300C"/>
    <w:rsid w:val="00514799"/>
    <w:rsid w:val="00514A34"/>
    <w:rsid w:val="00514BFF"/>
    <w:rsid w:val="00514ED9"/>
    <w:rsid w:val="005159F4"/>
    <w:rsid w:val="00515B5F"/>
    <w:rsid w:val="00515DAE"/>
    <w:rsid w:val="0051746B"/>
    <w:rsid w:val="00520036"/>
    <w:rsid w:val="0052049D"/>
    <w:rsid w:val="005227F5"/>
    <w:rsid w:val="0052348B"/>
    <w:rsid w:val="00526519"/>
    <w:rsid w:val="00526910"/>
    <w:rsid w:val="00526A64"/>
    <w:rsid w:val="00526BC4"/>
    <w:rsid w:val="00526C5C"/>
    <w:rsid w:val="00526EB6"/>
    <w:rsid w:val="00526F30"/>
    <w:rsid w:val="00526FD1"/>
    <w:rsid w:val="00527339"/>
    <w:rsid w:val="00527FA8"/>
    <w:rsid w:val="005302A5"/>
    <w:rsid w:val="0053211B"/>
    <w:rsid w:val="00533028"/>
    <w:rsid w:val="0053361F"/>
    <w:rsid w:val="00533905"/>
    <w:rsid w:val="00533D37"/>
    <w:rsid w:val="00533DE6"/>
    <w:rsid w:val="00533E42"/>
    <w:rsid w:val="005344B5"/>
    <w:rsid w:val="00534DF6"/>
    <w:rsid w:val="00535E8C"/>
    <w:rsid w:val="005368BF"/>
    <w:rsid w:val="00537507"/>
    <w:rsid w:val="00537962"/>
    <w:rsid w:val="00537B18"/>
    <w:rsid w:val="00537F42"/>
    <w:rsid w:val="00540BAC"/>
    <w:rsid w:val="00541207"/>
    <w:rsid w:val="00541FFA"/>
    <w:rsid w:val="005425B5"/>
    <w:rsid w:val="005434F9"/>
    <w:rsid w:val="0054367D"/>
    <w:rsid w:val="0054388E"/>
    <w:rsid w:val="00543F6E"/>
    <w:rsid w:val="00545850"/>
    <w:rsid w:val="00546454"/>
    <w:rsid w:val="005470A7"/>
    <w:rsid w:val="0054719C"/>
    <w:rsid w:val="00547D83"/>
    <w:rsid w:val="005501BF"/>
    <w:rsid w:val="00550FF8"/>
    <w:rsid w:val="0055125A"/>
    <w:rsid w:val="005515A9"/>
    <w:rsid w:val="0055161E"/>
    <w:rsid w:val="0055167A"/>
    <w:rsid w:val="00551852"/>
    <w:rsid w:val="00552449"/>
    <w:rsid w:val="00553AF5"/>
    <w:rsid w:val="00555F2F"/>
    <w:rsid w:val="00556926"/>
    <w:rsid w:val="00556CAB"/>
    <w:rsid w:val="005607B5"/>
    <w:rsid w:val="00561825"/>
    <w:rsid w:val="00561E70"/>
    <w:rsid w:val="00562A7C"/>
    <w:rsid w:val="00565D98"/>
    <w:rsid w:val="005678F0"/>
    <w:rsid w:val="00567B39"/>
    <w:rsid w:val="00571745"/>
    <w:rsid w:val="0057342A"/>
    <w:rsid w:val="00573687"/>
    <w:rsid w:val="00573D32"/>
    <w:rsid w:val="005741C4"/>
    <w:rsid w:val="005742D7"/>
    <w:rsid w:val="005742E0"/>
    <w:rsid w:val="005744E6"/>
    <w:rsid w:val="00574D57"/>
    <w:rsid w:val="00574FB3"/>
    <w:rsid w:val="005750FD"/>
    <w:rsid w:val="0057526F"/>
    <w:rsid w:val="00575276"/>
    <w:rsid w:val="00575307"/>
    <w:rsid w:val="00576176"/>
    <w:rsid w:val="005762F5"/>
    <w:rsid w:val="00576688"/>
    <w:rsid w:val="00576ADB"/>
    <w:rsid w:val="00576F91"/>
    <w:rsid w:val="005808CD"/>
    <w:rsid w:val="00581B33"/>
    <w:rsid w:val="00581C4F"/>
    <w:rsid w:val="00581EBB"/>
    <w:rsid w:val="00582077"/>
    <w:rsid w:val="00582473"/>
    <w:rsid w:val="005839D9"/>
    <w:rsid w:val="0058443F"/>
    <w:rsid w:val="0058463D"/>
    <w:rsid w:val="005849C2"/>
    <w:rsid w:val="00584F3B"/>
    <w:rsid w:val="005863FB"/>
    <w:rsid w:val="00586684"/>
    <w:rsid w:val="00587E75"/>
    <w:rsid w:val="00590407"/>
    <w:rsid w:val="00590DDD"/>
    <w:rsid w:val="00590E08"/>
    <w:rsid w:val="0059155C"/>
    <w:rsid w:val="005916A7"/>
    <w:rsid w:val="00592741"/>
    <w:rsid w:val="0059368B"/>
    <w:rsid w:val="00594308"/>
    <w:rsid w:val="00594841"/>
    <w:rsid w:val="00594AAF"/>
    <w:rsid w:val="005956D2"/>
    <w:rsid w:val="00595A9F"/>
    <w:rsid w:val="00595B38"/>
    <w:rsid w:val="00596458"/>
    <w:rsid w:val="00597143"/>
    <w:rsid w:val="0059786D"/>
    <w:rsid w:val="00597A50"/>
    <w:rsid w:val="00597AB6"/>
    <w:rsid w:val="00597F38"/>
    <w:rsid w:val="005A0475"/>
    <w:rsid w:val="005A12F3"/>
    <w:rsid w:val="005A1CF9"/>
    <w:rsid w:val="005A1D16"/>
    <w:rsid w:val="005A1F16"/>
    <w:rsid w:val="005A243A"/>
    <w:rsid w:val="005A2BF4"/>
    <w:rsid w:val="005A387D"/>
    <w:rsid w:val="005A490C"/>
    <w:rsid w:val="005A4C2A"/>
    <w:rsid w:val="005A6E63"/>
    <w:rsid w:val="005A71B5"/>
    <w:rsid w:val="005A73AC"/>
    <w:rsid w:val="005A7589"/>
    <w:rsid w:val="005A7F30"/>
    <w:rsid w:val="005B2782"/>
    <w:rsid w:val="005B2ADD"/>
    <w:rsid w:val="005B2AE8"/>
    <w:rsid w:val="005B2C5E"/>
    <w:rsid w:val="005B334E"/>
    <w:rsid w:val="005B33D7"/>
    <w:rsid w:val="005B367C"/>
    <w:rsid w:val="005B3D2B"/>
    <w:rsid w:val="005B3F28"/>
    <w:rsid w:val="005B40FE"/>
    <w:rsid w:val="005B5915"/>
    <w:rsid w:val="005B5C71"/>
    <w:rsid w:val="005B770A"/>
    <w:rsid w:val="005B7B5F"/>
    <w:rsid w:val="005C105E"/>
    <w:rsid w:val="005C1174"/>
    <w:rsid w:val="005C1175"/>
    <w:rsid w:val="005C14AD"/>
    <w:rsid w:val="005C1516"/>
    <w:rsid w:val="005C1871"/>
    <w:rsid w:val="005C1FE0"/>
    <w:rsid w:val="005C3014"/>
    <w:rsid w:val="005C38FB"/>
    <w:rsid w:val="005C4035"/>
    <w:rsid w:val="005C5FC3"/>
    <w:rsid w:val="005C6FFB"/>
    <w:rsid w:val="005C70AD"/>
    <w:rsid w:val="005C7D83"/>
    <w:rsid w:val="005C7FA3"/>
    <w:rsid w:val="005D079E"/>
    <w:rsid w:val="005D0C6E"/>
    <w:rsid w:val="005D0D8C"/>
    <w:rsid w:val="005D0EB6"/>
    <w:rsid w:val="005D134D"/>
    <w:rsid w:val="005D25B5"/>
    <w:rsid w:val="005D2F66"/>
    <w:rsid w:val="005D37AB"/>
    <w:rsid w:val="005D3C4F"/>
    <w:rsid w:val="005D4008"/>
    <w:rsid w:val="005D46FD"/>
    <w:rsid w:val="005D545E"/>
    <w:rsid w:val="005D547F"/>
    <w:rsid w:val="005D5694"/>
    <w:rsid w:val="005D59C6"/>
    <w:rsid w:val="005D5C0A"/>
    <w:rsid w:val="005D5C66"/>
    <w:rsid w:val="005D7BC7"/>
    <w:rsid w:val="005E0296"/>
    <w:rsid w:val="005E0848"/>
    <w:rsid w:val="005E15BC"/>
    <w:rsid w:val="005E2034"/>
    <w:rsid w:val="005E28AF"/>
    <w:rsid w:val="005E44CC"/>
    <w:rsid w:val="005E48CC"/>
    <w:rsid w:val="005E52D7"/>
    <w:rsid w:val="005E5313"/>
    <w:rsid w:val="005E58B6"/>
    <w:rsid w:val="005E5905"/>
    <w:rsid w:val="005E630D"/>
    <w:rsid w:val="005F0409"/>
    <w:rsid w:val="005F082D"/>
    <w:rsid w:val="005F1A7D"/>
    <w:rsid w:val="005F1FBE"/>
    <w:rsid w:val="005F2FC6"/>
    <w:rsid w:val="005F30CF"/>
    <w:rsid w:val="005F3391"/>
    <w:rsid w:val="005F445E"/>
    <w:rsid w:val="005F481B"/>
    <w:rsid w:val="005F4E6B"/>
    <w:rsid w:val="005F508E"/>
    <w:rsid w:val="005F514C"/>
    <w:rsid w:val="005F5BAD"/>
    <w:rsid w:val="005F6806"/>
    <w:rsid w:val="005F72CF"/>
    <w:rsid w:val="005F7EE3"/>
    <w:rsid w:val="00600C24"/>
    <w:rsid w:val="00600CDE"/>
    <w:rsid w:val="00601517"/>
    <w:rsid w:val="00602332"/>
    <w:rsid w:val="0060297E"/>
    <w:rsid w:val="00602D9D"/>
    <w:rsid w:val="00603253"/>
    <w:rsid w:val="00603893"/>
    <w:rsid w:val="00604004"/>
    <w:rsid w:val="00604224"/>
    <w:rsid w:val="006047B9"/>
    <w:rsid w:val="00604BB3"/>
    <w:rsid w:val="00605580"/>
    <w:rsid w:val="00605798"/>
    <w:rsid w:val="00607327"/>
    <w:rsid w:val="006078B5"/>
    <w:rsid w:val="006107CB"/>
    <w:rsid w:val="00610BA8"/>
    <w:rsid w:val="006118BE"/>
    <w:rsid w:val="00612085"/>
    <w:rsid w:val="006133E4"/>
    <w:rsid w:val="0061436C"/>
    <w:rsid w:val="00615A3A"/>
    <w:rsid w:val="00615A8C"/>
    <w:rsid w:val="00615B5C"/>
    <w:rsid w:val="00615CB1"/>
    <w:rsid w:val="00615D77"/>
    <w:rsid w:val="00615D88"/>
    <w:rsid w:val="00615FF5"/>
    <w:rsid w:val="00616AB6"/>
    <w:rsid w:val="00616F0A"/>
    <w:rsid w:val="00617606"/>
    <w:rsid w:val="006178E4"/>
    <w:rsid w:val="006201CE"/>
    <w:rsid w:val="00620B19"/>
    <w:rsid w:val="00620F3D"/>
    <w:rsid w:val="00621018"/>
    <w:rsid w:val="0062196D"/>
    <w:rsid w:val="0062307E"/>
    <w:rsid w:val="006233CB"/>
    <w:rsid w:val="00623FCD"/>
    <w:rsid w:val="006248DD"/>
    <w:rsid w:val="00624901"/>
    <w:rsid w:val="00624DA9"/>
    <w:rsid w:val="006255CB"/>
    <w:rsid w:val="00626F3C"/>
    <w:rsid w:val="0062732B"/>
    <w:rsid w:val="00627509"/>
    <w:rsid w:val="00627635"/>
    <w:rsid w:val="00630E9A"/>
    <w:rsid w:val="006310B0"/>
    <w:rsid w:val="00631A52"/>
    <w:rsid w:val="00631C9C"/>
    <w:rsid w:val="00632544"/>
    <w:rsid w:val="00632EAC"/>
    <w:rsid w:val="0063477E"/>
    <w:rsid w:val="006355F1"/>
    <w:rsid w:val="00637AB1"/>
    <w:rsid w:val="006419A8"/>
    <w:rsid w:val="00641B7E"/>
    <w:rsid w:val="00642752"/>
    <w:rsid w:val="00642A83"/>
    <w:rsid w:val="00642F3F"/>
    <w:rsid w:val="00643083"/>
    <w:rsid w:val="006430EB"/>
    <w:rsid w:val="006434AB"/>
    <w:rsid w:val="006458B7"/>
    <w:rsid w:val="00645E63"/>
    <w:rsid w:val="00647880"/>
    <w:rsid w:val="00647CEA"/>
    <w:rsid w:val="00647F50"/>
    <w:rsid w:val="0065003C"/>
    <w:rsid w:val="006501ED"/>
    <w:rsid w:val="006515BC"/>
    <w:rsid w:val="00651A61"/>
    <w:rsid w:val="0065212D"/>
    <w:rsid w:val="0065236F"/>
    <w:rsid w:val="006526FB"/>
    <w:rsid w:val="00653870"/>
    <w:rsid w:val="00653A11"/>
    <w:rsid w:val="00653A14"/>
    <w:rsid w:val="00653BCF"/>
    <w:rsid w:val="006540E6"/>
    <w:rsid w:val="00657E4F"/>
    <w:rsid w:val="00657ECF"/>
    <w:rsid w:val="00657F0C"/>
    <w:rsid w:val="0066002B"/>
    <w:rsid w:val="0066012F"/>
    <w:rsid w:val="00660ECE"/>
    <w:rsid w:val="006610EE"/>
    <w:rsid w:val="0066135C"/>
    <w:rsid w:val="006620F9"/>
    <w:rsid w:val="00662FB7"/>
    <w:rsid w:val="006634B8"/>
    <w:rsid w:val="0066385E"/>
    <w:rsid w:val="00664270"/>
    <w:rsid w:val="00665A5C"/>
    <w:rsid w:val="006663DD"/>
    <w:rsid w:val="006676C8"/>
    <w:rsid w:val="006678AE"/>
    <w:rsid w:val="00667FFC"/>
    <w:rsid w:val="006706D6"/>
    <w:rsid w:val="00670EED"/>
    <w:rsid w:val="00670F1B"/>
    <w:rsid w:val="006710BE"/>
    <w:rsid w:val="00672C86"/>
    <w:rsid w:val="00673BF4"/>
    <w:rsid w:val="00673D46"/>
    <w:rsid w:val="00674542"/>
    <w:rsid w:val="00674B78"/>
    <w:rsid w:val="00675513"/>
    <w:rsid w:val="0067593B"/>
    <w:rsid w:val="0067628D"/>
    <w:rsid w:val="00676CF0"/>
    <w:rsid w:val="006800B0"/>
    <w:rsid w:val="0068019C"/>
    <w:rsid w:val="00680617"/>
    <w:rsid w:val="00680FE3"/>
    <w:rsid w:val="006811C4"/>
    <w:rsid w:val="00681373"/>
    <w:rsid w:val="0068172E"/>
    <w:rsid w:val="0068173F"/>
    <w:rsid w:val="00681A6D"/>
    <w:rsid w:val="00681C7F"/>
    <w:rsid w:val="00681D50"/>
    <w:rsid w:val="006826A1"/>
    <w:rsid w:val="006826B6"/>
    <w:rsid w:val="00682E04"/>
    <w:rsid w:val="0068307F"/>
    <w:rsid w:val="00683595"/>
    <w:rsid w:val="00684004"/>
    <w:rsid w:val="00684B10"/>
    <w:rsid w:val="00687AD9"/>
    <w:rsid w:val="00690293"/>
    <w:rsid w:val="00690437"/>
    <w:rsid w:val="0069071A"/>
    <w:rsid w:val="00690764"/>
    <w:rsid w:val="006918CE"/>
    <w:rsid w:val="0069233F"/>
    <w:rsid w:val="00692348"/>
    <w:rsid w:val="00692566"/>
    <w:rsid w:val="00694492"/>
    <w:rsid w:val="00694822"/>
    <w:rsid w:val="00694BC6"/>
    <w:rsid w:val="00694D1A"/>
    <w:rsid w:val="00694EC1"/>
    <w:rsid w:val="00696206"/>
    <w:rsid w:val="00696E55"/>
    <w:rsid w:val="006975BC"/>
    <w:rsid w:val="00697B5F"/>
    <w:rsid w:val="006A0925"/>
    <w:rsid w:val="006A25EB"/>
    <w:rsid w:val="006A2B48"/>
    <w:rsid w:val="006A2B88"/>
    <w:rsid w:val="006A2D38"/>
    <w:rsid w:val="006A333B"/>
    <w:rsid w:val="006A3341"/>
    <w:rsid w:val="006A5593"/>
    <w:rsid w:val="006A6FAD"/>
    <w:rsid w:val="006A7B44"/>
    <w:rsid w:val="006B17EB"/>
    <w:rsid w:val="006B1826"/>
    <w:rsid w:val="006B3385"/>
    <w:rsid w:val="006B347E"/>
    <w:rsid w:val="006B3D2E"/>
    <w:rsid w:val="006B4040"/>
    <w:rsid w:val="006B4275"/>
    <w:rsid w:val="006B4308"/>
    <w:rsid w:val="006B43B4"/>
    <w:rsid w:val="006B43E1"/>
    <w:rsid w:val="006B4467"/>
    <w:rsid w:val="006B5A69"/>
    <w:rsid w:val="006B6EFB"/>
    <w:rsid w:val="006B7556"/>
    <w:rsid w:val="006C01A0"/>
    <w:rsid w:val="006C0965"/>
    <w:rsid w:val="006C1191"/>
    <w:rsid w:val="006C26F4"/>
    <w:rsid w:val="006C2882"/>
    <w:rsid w:val="006C292A"/>
    <w:rsid w:val="006C2CEB"/>
    <w:rsid w:val="006C4072"/>
    <w:rsid w:val="006C4640"/>
    <w:rsid w:val="006C5BD2"/>
    <w:rsid w:val="006C7F8C"/>
    <w:rsid w:val="006D01E1"/>
    <w:rsid w:val="006D0769"/>
    <w:rsid w:val="006D1219"/>
    <w:rsid w:val="006D147F"/>
    <w:rsid w:val="006D17F0"/>
    <w:rsid w:val="006D1893"/>
    <w:rsid w:val="006D206D"/>
    <w:rsid w:val="006D2ED0"/>
    <w:rsid w:val="006D3D85"/>
    <w:rsid w:val="006D4466"/>
    <w:rsid w:val="006D60A8"/>
    <w:rsid w:val="006D6D52"/>
    <w:rsid w:val="006D6F16"/>
    <w:rsid w:val="006D715D"/>
    <w:rsid w:val="006D716D"/>
    <w:rsid w:val="006D75D9"/>
    <w:rsid w:val="006D7619"/>
    <w:rsid w:val="006D7ECA"/>
    <w:rsid w:val="006E02D0"/>
    <w:rsid w:val="006E0E66"/>
    <w:rsid w:val="006E10AC"/>
    <w:rsid w:val="006E136D"/>
    <w:rsid w:val="006E174C"/>
    <w:rsid w:val="006E1EC6"/>
    <w:rsid w:val="006E35A7"/>
    <w:rsid w:val="006E425E"/>
    <w:rsid w:val="006E51A2"/>
    <w:rsid w:val="006E5428"/>
    <w:rsid w:val="006E6A76"/>
    <w:rsid w:val="006E6C33"/>
    <w:rsid w:val="006F0BA7"/>
    <w:rsid w:val="006F1548"/>
    <w:rsid w:val="006F199F"/>
    <w:rsid w:val="006F204A"/>
    <w:rsid w:val="006F357E"/>
    <w:rsid w:val="006F4BD2"/>
    <w:rsid w:val="006F4D8E"/>
    <w:rsid w:val="006F5B56"/>
    <w:rsid w:val="006F5C57"/>
    <w:rsid w:val="006F6EF9"/>
    <w:rsid w:val="006F79E1"/>
    <w:rsid w:val="006F7BCF"/>
    <w:rsid w:val="00700BC3"/>
    <w:rsid w:val="0070274F"/>
    <w:rsid w:val="00705818"/>
    <w:rsid w:val="00705B9C"/>
    <w:rsid w:val="00706011"/>
    <w:rsid w:val="00707155"/>
    <w:rsid w:val="00707C1A"/>
    <w:rsid w:val="00707D33"/>
    <w:rsid w:val="0071081E"/>
    <w:rsid w:val="00710DB2"/>
    <w:rsid w:val="007110E6"/>
    <w:rsid w:val="00711612"/>
    <w:rsid w:val="00711976"/>
    <w:rsid w:val="00712C46"/>
    <w:rsid w:val="007130BE"/>
    <w:rsid w:val="00713530"/>
    <w:rsid w:val="00713804"/>
    <w:rsid w:val="00713A2A"/>
    <w:rsid w:val="00713D88"/>
    <w:rsid w:val="00714030"/>
    <w:rsid w:val="00714848"/>
    <w:rsid w:val="00714DB1"/>
    <w:rsid w:val="00715018"/>
    <w:rsid w:val="00715508"/>
    <w:rsid w:val="007155D3"/>
    <w:rsid w:val="00715D38"/>
    <w:rsid w:val="00716B34"/>
    <w:rsid w:val="007177ED"/>
    <w:rsid w:val="00717819"/>
    <w:rsid w:val="0071798B"/>
    <w:rsid w:val="0072135C"/>
    <w:rsid w:val="0072161A"/>
    <w:rsid w:val="0072162A"/>
    <w:rsid w:val="00721640"/>
    <w:rsid w:val="0072166D"/>
    <w:rsid w:val="007217AF"/>
    <w:rsid w:val="00721B2F"/>
    <w:rsid w:val="007238F8"/>
    <w:rsid w:val="00724190"/>
    <w:rsid w:val="00724593"/>
    <w:rsid w:val="007250C5"/>
    <w:rsid w:val="00725549"/>
    <w:rsid w:val="00727135"/>
    <w:rsid w:val="007271B1"/>
    <w:rsid w:val="007300A2"/>
    <w:rsid w:val="00730C7C"/>
    <w:rsid w:val="007316B8"/>
    <w:rsid w:val="00732453"/>
    <w:rsid w:val="007326FC"/>
    <w:rsid w:val="00732A86"/>
    <w:rsid w:val="00732B5B"/>
    <w:rsid w:val="00732EEB"/>
    <w:rsid w:val="007348E9"/>
    <w:rsid w:val="00735463"/>
    <w:rsid w:val="00735675"/>
    <w:rsid w:val="00735DCA"/>
    <w:rsid w:val="00737D6A"/>
    <w:rsid w:val="00737DC9"/>
    <w:rsid w:val="00737F4D"/>
    <w:rsid w:val="00740B38"/>
    <w:rsid w:val="00741106"/>
    <w:rsid w:val="00741B82"/>
    <w:rsid w:val="00741E7D"/>
    <w:rsid w:val="00741F20"/>
    <w:rsid w:val="00742CA2"/>
    <w:rsid w:val="00742F13"/>
    <w:rsid w:val="0074401D"/>
    <w:rsid w:val="00744B93"/>
    <w:rsid w:val="00745DED"/>
    <w:rsid w:val="00746D48"/>
    <w:rsid w:val="0074762D"/>
    <w:rsid w:val="00750E72"/>
    <w:rsid w:val="0075100B"/>
    <w:rsid w:val="00753938"/>
    <w:rsid w:val="00753A41"/>
    <w:rsid w:val="00753E6F"/>
    <w:rsid w:val="00755AD7"/>
    <w:rsid w:val="00755DF3"/>
    <w:rsid w:val="007564BA"/>
    <w:rsid w:val="00756864"/>
    <w:rsid w:val="00756BF6"/>
    <w:rsid w:val="00757B9B"/>
    <w:rsid w:val="007608C8"/>
    <w:rsid w:val="00760CE8"/>
    <w:rsid w:val="00761174"/>
    <w:rsid w:val="00761697"/>
    <w:rsid w:val="00761FDB"/>
    <w:rsid w:val="007621E4"/>
    <w:rsid w:val="007625EC"/>
    <w:rsid w:val="00762AB7"/>
    <w:rsid w:val="007638EA"/>
    <w:rsid w:val="00763992"/>
    <w:rsid w:val="00763EB4"/>
    <w:rsid w:val="007658A6"/>
    <w:rsid w:val="007659C8"/>
    <w:rsid w:val="0076606C"/>
    <w:rsid w:val="00766BA8"/>
    <w:rsid w:val="00771F90"/>
    <w:rsid w:val="00773110"/>
    <w:rsid w:val="0077429E"/>
    <w:rsid w:val="007745DB"/>
    <w:rsid w:val="0077573A"/>
    <w:rsid w:val="00775996"/>
    <w:rsid w:val="0077678F"/>
    <w:rsid w:val="0077688F"/>
    <w:rsid w:val="00776B82"/>
    <w:rsid w:val="00776D43"/>
    <w:rsid w:val="00776FB7"/>
    <w:rsid w:val="00777922"/>
    <w:rsid w:val="00780248"/>
    <w:rsid w:val="0078028C"/>
    <w:rsid w:val="0078112E"/>
    <w:rsid w:val="00781593"/>
    <w:rsid w:val="00781967"/>
    <w:rsid w:val="00782EDA"/>
    <w:rsid w:val="00782F72"/>
    <w:rsid w:val="0078358F"/>
    <w:rsid w:val="0078402E"/>
    <w:rsid w:val="007843C4"/>
    <w:rsid w:val="007851CF"/>
    <w:rsid w:val="007854A5"/>
    <w:rsid w:val="00785802"/>
    <w:rsid w:val="007858E7"/>
    <w:rsid w:val="00786CA5"/>
    <w:rsid w:val="007873CE"/>
    <w:rsid w:val="007874F1"/>
    <w:rsid w:val="007901FD"/>
    <w:rsid w:val="007902B1"/>
    <w:rsid w:val="0079133C"/>
    <w:rsid w:val="0079147A"/>
    <w:rsid w:val="00791704"/>
    <w:rsid w:val="00791981"/>
    <w:rsid w:val="0079256E"/>
    <w:rsid w:val="00792B38"/>
    <w:rsid w:val="00792DE9"/>
    <w:rsid w:val="00792E6A"/>
    <w:rsid w:val="00793519"/>
    <w:rsid w:val="00793CF1"/>
    <w:rsid w:val="00794412"/>
    <w:rsid w:val="0079464E"/>
    <w:rsid w:val="007948D2"/>
    <w:rsid w:val="00795678"/>
    <w:rsid w:val="007973AE"/>
    <w:rsid w:val="00797420"/>
    <w:rsid w:val="00797B10"/>
    <w:rsid w:val="00797E81"/>
    <w:rsid w:val="007A1749"/>
    <w:rsid w:val="007A262F"/>
    <w:rsid w:val="007A324D"/>
    <w:rsid w:val="007A325B"/>
    <w:rsid w:val="007A3BBF"/>
    <w:rsid w:val="007A3DB5"/>
    <w:rsid w:val="007A3FD4"/>
    <w:rsid w:val="007A7187"/>
    <w:rsid w:val="007B2881"/>
    <w:rsid w:val="007B299C"/>
    <w:rsid w:val="007B2A97"/>
    <w:rsid w:val="007B3B82"/>
    <w:rsid w:val="007B3EB3"/>
    <w:rsid w:val="007B3ED7"/>
    <w:rsid w:val="007B3F88"/>
    <w:rsid w:val="007B49B4"/>
    <w:rsid w:val="007B4C4C"/>
    <w:rsid w:val="007B5CB4"/>
    <w:rsid w:val="007B6146"/>
    <w:rsid w:val="007C0DCF"/>
    <w:rsid w:val="007C1728"/>
    <w:rsid w:val="007C1E90"/>
    <w:rsid w:val="007C1FEB"/>
    <w:rsid w:val="007C25EB"/>
    <w:rsid w:val="007C4D81"/>
    <w:rsid w:val="007C5842"/>
    <w:rsid w:val="007C5C82"/>
    <w:rsid w:val="007C6231"/>
    <w:rsid w:val="007C62CC"/>
    <w:rsid w:val="007C67C9"/>
    <w:rsid w:val="007C7CD0"/>
    <w:rsid w:val="007D0CBF"/>
    <w:rsid w:val="007D3572"/>
    <w:rsid w:val="007D3B92"/>
    <w:rsid w:val="007D42ED"/>
    <w:rsid w:val="007D4A63"/>
    <w:rsid w:val="007D5D6A"/>
    <w:rsid w:val="007D6C15"/>
    <w:rsid w:val="007D7A62"/>
    <w:rsid w:val="007D7A6A"/>
    <w:rsid w:val="007E0005"/>
    <w:rsid w:val="007E04EB"/>
    <w:rsid w:val="007E08F3"/>
    <w:rsid w:val="007E0BF1"/>
    <w:rsid w:val="007E1D9C"/>
    <w:rsid w:val="007E2ADC"/>
    <w:rsid w:val="007E38F4"/>
    <w:rsid w:val="007E3F1A"/>
    <w:rsid w:val="007E42C7"/>
    <w:rsid w:val="007E4304"/>
    <w:rsid w:val="007E431C"/>
    <w:rsid w:val="007E4883"/>
    <w:rsid w:val="007E4CAD"/>
    <w:rsid w:val="007E57D0"/>
    <w:rsid w:val="007E5B33"/>
    <w:rsid w:val="007E63F4"/>
    <w:rsid w:val="007E7A47"/>
    <w:rsid w:val="007E7FB0"/>
    <w:rsid w:val="007F16A2"/>
    <w:rsid w:val="007F1FD4"/>
    <w:rsid w:val="007F3BF4"/>
    <w:rsid w:val="007F400E"/>
    <w:rsid w:val="007F4244"/>
    <w:rsid w:val="007F4368"/>
    <w:rsid w:val="007F59E2"/>
    <w:rsid w:val="007F68E6"/>
    <w:rsid w:val="007F6D3A"/>
    <w:rsid w:val="007F75CB"/>
    <w:rsid w:val="007F76E5"/>
    <w:rsid w:val="00800196"/>
    <w:rsid w:val="008004E7"/>
    <w:rsid w:val="00800B5B"/>
    <w:rsid w:val="00801B6B"/>
    <w:rsid w:val="00802A3E"/>
    <w:rsid w:val="00802B57"/>
    <w:rsid w:val="00802BD8"/>
    <w:rsid w:val="0080308A"/>
    <w:rsid w:val="00804239"/>
    <w:rsid w:val="0080482F"/>
    <w:rsid w:val="00806325"/>
    <w:rsid w:val="00806712"/>
    <w:rsid w:val="00806F56"/>
    <w:rsid w:val="008070DA"/>
    <w:rsid w:val="00807B70"/>
    <w:rsid w:val="0081007A"/>
    <w:rsid w:val="00810FF3"/>
    <w:rsid w:val="00812A05"/>
    <w:rsid w:val="00812B7C"/>
    <w:rsid w:val="0081357E"/>
    <w:rsid w:val="00814444"/>
    <w:rsid w:val="00814AD0"/>
    <w:rsid w:val="00814EE4"/>
    <w:rsid w:val="00815694"/>
    <w:rsid w:val="00815F1F"/>
    <w:rsid w:val="008166DC"/>
    <w:rsid w:val="008208F9"/>
    <w:rsid w:val="00822B88"/>
    <w:rsid w:val="00824242"/>
    <w:rsid w:val="0082540F"/>
    <w:rsid w:val="00825973"/>
    <w:rsid w:val="00825FE1"/>
    <w:rsid w:val="00826017"/>
    <w:rsid w:val="008266A5"/>
    <w:rsid w:val="008278B1"/>
    <w:rsid w:val="00827C35"/>
    <w:rsid w:val="00830131"/>
    <w:rsid w:val="00830355"/>
    <w:rsid w:val="00830BDE"/>
    <w:rsid w:val="0083112C"/>
    <w:rsid w:val="00831200"/>
    <w:rsid w:val="00831893"/>
    <w:rsid w:val="00831E70"/>
    <w:rsid w:val="00832381"/>
    <w:rsid w:val="00833946"/>
    <w:rsid w:val="00833EE5"/>
    <w:rsid w:val="00833F5E"/>
    <w:rsid w:val="0083423B"/>
    <w:rsid w:val="00834B89"/>
    <w:rsid w:val="00834ED1"/>
    <w:rsid w:val="00835CD4"/>
    <w:rsid w:val="0083669C"/>
    <w:rsid w:val="008371F9"/>
    <w:rsid w:val="0083735B"/>
    <w:rsid w:val="0083764E"/>
    <w:rsid w:val="00837E33"/>
    <w:rsid w:val="00840022"/>
    <w:rsid w:val="008405F3"/>
    <w:rsid w:val="00842ABE"/>
    <w:rsid w:val="0084354B"/>
    <w:rsid w:val="00843705"/>
    <w:rsid w:val="00843D55"/>
    <w:rsid w:val="00843DD1"/>
    <w:rsid w:val="00844307"/>
    <w:rsid w:val="008446DE"/>
    <w:rsid w:val="00845257"/>
    <w:rsid w:val="0084640D"/>
    <w:rsid w:val="00847775"/>
    <w:rsid w:val="00850EE1"/>
    <w:rsid w:val="0085153B"/>
    <w:rsid w:val="00851584"/>
    <w:rsid w:val="008518BF"/>
    <w:rsid w:val="00851DD7"/>
    <w:rsid w:val="00852694"/>
    <w:rsid w:val="00852FCA"/>
    <w:rsid w:val="008533D5"/>
    <w:rsid w:val="00854303"/>
    <w:rsid w:val="008544D5"/>
    <w:rsid w:val="00854627"/>
    <w:rsid w:val="00855434"/>
    <w:rsid w:val="00855FD7"/>
    <w:rsid w:val="00857868"/>
    <w:rsid w:val="00857D3E"/>
    <w:rsid w:val="00857E6C"/>
    <w:rsid w:val="00860184"/>
    <w:rsid w:val="00860D8F"/>
    <w:rsid w:val="00860ECC"/>
    <w:rsid w:val="00861683"/>
    <w:rsid w:val="00861ED9"/>
    <w:rsid w:val="00863961"/>
    <w:rsid w:val="0086401C"/>
    <w:rsid w:val="008640F9"/>
    <w:rsid w:val="00864E80"/>
    <w:rsid w:val="00865ABE"/>
    <w:rsid w:val="00866E62"/>
    <w:rsid w:val="008677FE"/>
    <w:rsid w:val="00867C33"/>
    <w:rsid w:val="00870637"/>
    <w:rsid w:val="0087082E"/>
    <w:rsid w:val="00872047"/>
    <w:rsid w:val="0087249F"/>
    <w:rsid w:val="008726DC"/>
    <w:rsid w:val="00872B4C"/>
    <w:rsid w:val="00873BC4"/>
    <w:rsid w:val="008748AC"/>
    <w:rsid w:val="00874EFF"/>
    <w:rsid w:val="00875365"/>
    <w:rsid w:val="0087541D"/>
    <w:rsid w:val="00875748"/>
    <w:rsid w:val="008765FC"/>
    <w:rsid w:val="00877054"/>
    <w:rsid w:val="00877486"/>
    <w:rsid w:val="0087758D"/>
    <w:rsid w:val="00877BC4"/>
    <w:rsid w:val="008804F8"/>
    <w:rsid w:val="00880A9E"/>
    <w:rsid w:val="00880E71"/>
    <w:rsid w:val="00881099"/>
    <w:rsid w:val="00881485"/>
    <w:rsid w:val="00881CA6"/>
    <w:rsid w:val="008822B4"/>
    <w:rsid w:val="00883568"/>
    <w:rsid w:val="008835D0"/>
    <w:rsid w:val="00883DB5"/>
    <w:rsid w:val="00883E77"/>
    <w:rsid w:val="00884784"/>
    <w:rsid w:val="00884FE0"/>
    <w:rsid w:val="00886B22"/>
    <w:rsid w:val="00886F93"/>
    <w:rsid w:val="00887232"/>
    <w:rsid w:val="008876A1"/>
    <w:rsid w:val="008903AE"/>
    <w:rsid w:val="00890B01"/>
    <w:rsid w:val="00891393"/>
    <w:rsid w:val="00892057"/>
    <w:rsid w:val="00892EF8"/>
    <w:rsid w:val="00893197"/>
    <w:rsid w:val="008945AE"/>
    <w:rsid w:val="00895A0D"/>
    <w:rsid w:val="00895E5D"/>
    <w:rsid w:val="00896083"/>
    <w:rsid w:val="008971AD"/>
    <w:rsid w:val="008A026C"/>
    <w:rsid w:val="008A09B1"/>
    <w:rsid w:val="008A3312"/>
    <w:rsid w:val="008A4040"/>
    <w:rsid w:val="008A4260"/>
    <w:rsid w:val="008A4B3A"/>
    <w:rsid w:val="008A4D2F"/>
    <w:rsid w:val="008A4DB6"/>
    <w:rsid w:val="008A4E83"/>
    <w:rsid w:val="008A53CB"/>
    <w:rsid w:val="008A580D"/>
    <w:rsid w:val="008A60FF"/>
    <w:rsid w:val="008A6641"/>
    <w:rsid w:val="008A68E6"/>
    <w:rsid w:val="008A707F"/>
    <w:rsid w:val="008A7736"/>
    <w:rsid w:val="008B1C04"/>
    <w:rsid w:val="008B2920"/>
    <w:rsid w:val="008B494B"/>
    <w:rsid w:val="008B6030"/>
    <w:rsid w:val="008B642B"/>
    <w:rsid w:val="008B6A77"/>
    <w:rsid w:val="008B72A9"/>
    <w:rsid w:val="008B770A"/>
    <w:rsid w:val="008C006E"/>
    <w:rsid w:val="008C0AE4"/>
    <w:rsid w:val="008C0C9B"/>
    <w:rsid w:val="008C0EAA"/>
    <w:rsid w:val="008C1090"/>
    <w:rsid w:val="008C19BA"/>
    <w:rsid w:val="008C1CDE"/>
    <w:rsid w:val="008C1DD1"/>
    <w:rsid w:val="008C340D"/>
    <w:rsid w:val="008C3CEF"/>
    <w:rsid w:val="008C4384"/>
    <w:rsid w:val="008C552C"/>
    <w:rsid w:val="008C586C"/>
    <w:rsid w:val="008C5D63"/>
    <w:rsid w:val="008C68FD"/>
    <w:rsid w:val="008C7A40"/>
    <w:rsid w:val="008D324A"/>
    <w:rsid w:val="008D3D6F"/>
    <w:rsid w:val="008D5A50"/>
    <w:rsid w:val="008D5BAB"/>
    <w:rsid w:val="008D6F61"/>
    <w:rsid w:val="008E0448"/>
    <w:rsid w:val="008E0543"/>
    <w:rsid w:val="008E1091"/>
    <w:rsid w:val="008E158C"/>
    <w:rsid w:val="008E1CBB"/>
    <w:rsid w:val="008E1EB9"/>
    <w:rsid w:val="008E2E86"/>
    <w:rsid w:val="008E2F4E"/>
    <w:rsid w:val="008E4053"/>
    <w:rsid w:val="008E496F"/>
    <w:rsid w:val="008E686B"/>
    <w:rsid w:val="008E7016"/>
    <w:rsid w:val="008E71DB"/>
    <w:rsid w:val="008E7EB4"/>
    <w:rsid w:val="008F0F44"/>
    <w:rsid w:val="008F2B67"/>
    <w:rsid w:val="008F301F"/>
    <w:rsid w:val="008F3F16"/>
    <w:rsid w:val="008F3F58"/>
    <w:rsid w:val="008F40F2"/>
    <w:rsid w:val="008F469E"/>
    <w:rsid w:val="008F4799"/>
    <w:rsid w:val="008F52E5"/>
    <w:rsid w:val="008F55A4"/>
    <w:rsid w:val="008F6617"/>
    <w:rsid w:val="008F6930"/>
    <w:rsid w:val="008F6B64"/>
    <w:rsid w:val="008F70B9"/>
    <w:rsid w:val="008F719E"/>
    <w:rsid w:val="0090089A"/>
    <w:rsid w:val="009014CA"/>
    <w:rsid w:val="00901A1C"/>
    <w:rsid w:val="009021E9"/>
    <w:rsid w:val="0090279F"/>
    <w:rsid w:val="00902C87"/>
    <w:rsid w:val="00902F8A"/>
    <w:rsid w:val="009038A9"/>
    <w:rsid w:val="00904908"/>
    <w:rsid w:val="00905E15"/>
    <w:rsid w:val="0090674E"/>
    <w:rsid w:val="009078A9"/>
    <w:rsid w:val="00907CE5"/>
    <w:rsid w:val="009103AF"/>
    <w:rsid w:val="00910575"/>
    <w:rsid w:val="00910DF1"/>
    <w:rsid w:val="009112F8"/>
    <w:rsid w:val="0091365E"/>
    <w:rsid w:val="00915590"/>
    <w:rsid w:val="009170D7"/>
    <w:rsid w:val="00917B66"/>
    <w:rsid w:val="00917BD8"/>
    <w:rsid w:val="0092003A"/>
    <w:rsid w:val="009203D6"/>
    <w:rsid w:val="00921AC5"/>
    <w:rsid w:val="00921C98"/>
    <w:rsid w:val="00922797"/>
    <w:rsid w:val="00923404"/>
    <w:rsid w:val="00923FCA"/>
    <w:rsid w:val="0092403F"/>
    <w:rsid w:val="0092441A"/>
    <w:rsid w:val="00924DA5"/>
    <w:rsid w:val="009250DB"/>
    <w:rsid w:val="0092530C"/>
    <w:rsid w:val="00926424"/>
    <w:rsid w:val="0092698D"/>
    <w:rsid w:val="009270A3"/>
    <w:rsid w:val="00927FF3"/>
    <w:rsid w:val="00930DD2"/>
    <w:rsid w:val="00930E18"/>
    <w:rsid w:val="00930F31"/>
    <w:rsid w:val="00931E59"/>
    <w:rsid w:val="009322F2"/>
    <w:rsid w:val="00933A1A"/>
    <w:rsid w:val="00933BB5"/>
    <w:rsid w:val="0093464A"/>
    <w:rsid w:val="00934B7E"/>
    <w:rsid w:val="00934C44"/>
    <w:rsid w:val="0093503E"/>
    <w:rsid w:val="009355D7"/>
    <w:rsid w:val="0093585B"/>
    <w:rsid w:val="009358DD"/>
    <w:rsid w:val="00935E6D"/>
    <w:rsid w:val="0093725F"/>
    <w:rsid w:val="00937C1F"/>
    <w:rsid w:val="00937E33"/>
    <w:rsid w:val="009409A5"/>
    <w:rsid w:val="009412C6"/>
    <w:rsid w:val="009426F7"/>
    <w:rsid w:val="009446EA"/>
    <w:rsid w:val="009447F7"/>
    <w:rsid w:val="00945157"/>
    <w:rsid w:val="00946597"/>
    <w:rsid w:val="00947445"/>
    <w:rsid w:val="009476E1"/>
    <w:rsid w:val="009502CE"/>
    <w:rsid w:val="0095062F"/>
    <w:rsid w:val="00951ABD"/>
    <w:rsid w:val="00951FEB"/>
    <w:rsid w:val="0095220B"/>
    <w:rsid w:val="00952316"/>
    <w:rsid w:val="00952B7C"/>
    <w:rsid w:val="00954215"/>
    <w:rsid w:val="00954A84"/>
    <w:rsid w:val="00954CD0"/>
    <w:rsid w:val="00955AA3"/>
    <w:rsid w:val="00956200"/>
    <w:rsid w:val="009564A8"/>
    <w:rsid w:val="00956C8A"/>
    <w:rsid w:val="00961446"/>
    <w:rsid w:val="0096225A"/>
    <w:rsid w:val="00963AD4"/>
    <w:rsid w:val="00963BBC"/>
    <w:rsid w:val="00964A24"/>
    <w:rsid w:val="009651A6"/>
    <w:rsid w:val="00965C63"/>
    <w:rsid w:val="0096711C"/>
    <w:rsid w:val="00967223"/>
    <w:rsid w:val="009673DC"/>
    <w:rsid w:val="00967881"/>
    <w:rsid w:val="00967D6D"/>
    <w:rsid w:val="009718A2"/>
    <w:rsid w:val="00972A2E"/>
    <w:rsid w:val="00972D70"/>
    <w:rsid w:val="00973DAC"/>
    <w:rsid w:val="0097429C"/>
    <w:rsid w:val="00974595"/>
    <w:rsid w:val="0097506E"/>
    <w:rsid w:val="009758C7"/>
    <w:rsid w:val="00975CC7"/>
    <w:rsid w:val="00976F41"/>
    <w:rsid w:val="00977730"/>
    <w:rsid w:val="00977E64"/>
    <w:rsid w:val="00977F0F"/>
    <w:rsid w:val="00977F69"/>
    <w:rsid w:val="009801E9"/>
    <w:rsid w:val="00980278"/>
    <w:rsid w:val="0098068D"/>
    <w:rsid w:val="0098191E"/>
    <w:rsid w:val="00981D70"/>
    <w:rsid w:val="009824CA"/>
    <w:rsid w:val="009836D0"/>
    <w:rsid w:val="00983E39"/>
    <w:rsid w:val="0098598C"/>
    <w:rsid w:val="00985B18"/>
    <w:rsid w:val="00986810"/>
    <w:rsid w:val="00986FF8"/>
    <w:rsid w:val="00987209"/>
    <w:rsid w:val="00987AC4"/>
    <w:rsid w:val="0099096E"/>
    <w:rsid w:val="00990DD9"/>
    <w:rsid w:val="00991371"/>
    <w:rsid w:val="00992B58"/>
    <w:rsid w:val="00992D1F"/>
    <w:rsid w:val="009934B8"/>
    <w:rsid w:val="00993AA0"/>
    <w:rsid w:val="00993DE4"/>
    <w:rsid w:val="00993FA9"/>
    <w:rsid w:val="00995128"/>
    <w:rsid w:val="0099527E"/>
    <w:rsid w:val="00996D1C"/>
    <w:rsid w:val="009977E9"/>
    <w:rsid w:val="009A067C"/>
    <w:rsid w:val="009A187F"/>
    <w:rsid w:val="009A20C6"/>
    <w:rsid w:val="009A3267"/>
    <w:rsid w:val="009A3716"/>
    <w:rsid w:val="009A4121"/>
    <w:rsid w:val="009A546A"/>
    <w:rsid w:val="009A6640"/>
    <w:rsid w:val="009A753D"/>
    <w:rsid w:val="009B0CE9"/>
    <w:rsid w:val="009B1469"/>
    <w:rsid w:val="009B245D"/>
    <w:rsid w:val="009B3466"/>
    <w:rsid w:val="009B40B4"/>
    <w:rsid w:val="009B4445"/>
    <w:rsid w:val="009B4741"/>
    <w:rsid w:val="009B4837"/>
    <w:rsid w:val="009B5A95"/>
    <w:rsid w:val="009B6AE0"/>
    <w:rsid w:val="009B6BC2"/>
    <w:rsid w:val="009B6F16"/>
    <w:rsid w:val="009B78C4"/>
    <w:rsid w:val="009B7F8D"/>
    <w:rsid w:val="009C09A4"/>
    <w:rsid w:val="009C0B23"/>
    <w:rsid w:val="009C1573"/>
    <w:rsid w:val="009C2DD9"/>
    <w:rsid w:val="009C3A0D"/>
    <w:rsid w:val="009C43E2"/>
    <w:rsid w:val="009C614B"/>
    <w:rsid w:val="009C69FD"/>
    <w:rsid w:val="009C6B5D"/>
    <w:rsid w:val="009C6D95"/>
    <w:rsid w:val="009C7129"/>
    <w:rsid w:val="009C7149"/>
    <w:rsid w:val="009D0202"/>
    <w:rsid w:val="009D0769"/>
    <w:rsid w:val="009D0F6C"/>
    <w:rsid w:val="009D1438"/>
    <w:rsid w:val="009D15E4"/>
    <w:rsid w:val="009D17C2"/>
    <w:rsid w:val="009D26AB"/>
    <w:rsid w:val="009D2ED2"/>
    <w:rsid w:val="009D45C5"/>
    <w:rsid w:val="009E0E48"/>
    <w:rsid w:val="009E2763"/>
    <w:rsid w:val="009E2872"/>
    <w:rsid w:val="009E4A14"/>
    <w:rsid w:val="009E5704"/>
    <w:rsid w:val="009E5DDF"/>
    <w:rsid w:val="009F01A3"/>
    <w:rsid w:val="009F047E"/>
    <w:rsid w:val="009F0D5B"/>
    <w:rsid w:val="009F16D8"/>
    <w:rsid w:val="009F1A2B"/>
    <w:rsid w:val="009F307D"/>
    <w:rsid w:val="009F34AE"/>
    <w:rsid w:val="009F3A16"/>
    <w:rsid w:val="009F3BEC"/>
    <w:rsid w:val="009F451D"/>
    <w:rsid w:val="009F5B4F"/>
    <w:rsid w:val="009F726A"/>
    <w:rsid w:val="009F7946"/>
    <w:rsid w:val="00A024D3"/>
    <w:rsid w:val="00A02D0F"/>
    <w:rsid w:val="00A04FCB"/>
    <w:rsid w:val="00A0774C"/>
    <w:rsid w:val="00A07B42"/>
    <w:rsid w:val="00A109F3"/>
    <w:rsid w:val="00A10AF9"/>
    <w:rsid w:val="00A11711"/>
    <w:rsid w:val="00A11BF8"/>
    <w:rsid w:val="00A12A90"/>
    <w:rsid w:val="00A147F6"/>
    <w:rsid w:val="00A1486E"/>
    <w:rsid w:val="00A14A72"/>
    <w:rsid w:val="00A14FB4"/>
    <w:rsid w:val="00A1530B"/>
    <w:rsid w:val="00A1592B"/>
    <w:rsid w:val="00A16523"/>
    <w:rsid w:val="00A17773"/>
    <w:rsid w:val="00A1795A"/>
    <w:rsid w:val="00A205A8"/>
    <w:rsid w:val="00A207CA"/>
    <w:rsid w:val="00A21023"/>
    <w:rsid w:val="00A21216"/>
    <w:rsid w:val="00A224EE"/>
    <w:rsid w:val="00A22DAB"/>
    <w:rsid w:val="00A232AC"/>
    <w:rsid w:val="00A24514"/>
    <w:rsid w:val="00A24DE2"/>
    <w:rsid w:val="00A252F2"/>
    <w:rsid w:val="00A26BD0"/>
    <w:rsid w:val="00A2712A"/>
    <w:rsid w:val="00A27237"/>
    <w:rsid w:val="00A27389"/>
    <w:rsid w:val="00A273E4"/>
    <w:rsid w:val="00A2781F"/>
    <w:rsid w:val="00A279D1"/>
    <w:rsid w:val="00A27C88"/>
    <w:rsid w:val="00A31043"/>
    <w:rsid w:val="00A31A41"/>
    <w:rsid w:val="00A31E66"/>
    <w:rsid w:val="00A3237E"/>
    <w:rsid w:val="00A328DA"/>
    <w:rsid w:val="00A329F5"/>
    <w:rsid w:val="00A33E4A"/>
    <w:rsid w:val="00A368E9"/>
    <w:rsid w:val="00A371FA"/>
    <w:rsid w:val="00A374C8"/>
    <w:rsid w:val="00A37A66"/>
    <w:rsid w:val="00A40AD6"/>
    <w:rsid w:val="00A41899"/>
    <w:rsid w:val="00A41AD3"/>
    <w:rsid w:val="00A4353D"/>
    <w:rsid w:val="00A43A2C"/>
    <w:rsid w:val="00A43D8E"/>
    <w:rsid w:val="00A444FB"/>
    <w:rsid w:val="00A45DD4"/>
    <w:rsid w:val="00A4626E"/>
    <w:rsid w:val="00A471C4"/>
    <w:rsid w:val="00A47985"/>
    <w:rsid w:val="00A47A1D"/>
    <w:rsid w:val="00A47A54"/>
    <w:rsid w:val="00A51FC5"/>
    <w:rsid w:val="00A52B6E"/>
    <w:rsid w:val="00A53BC5"/>
    <w:rsid w:val="00A54966"/>
    <w:rsid w:val="00A54B0C"/>
    <w:rsid w:val="00A54D83"/>
    <w:rsid w:val="00A55152"/>
    <w:rsid w:val="00A56230"/>
    <w:rsid w:val="00A568DD"/>
    <w:rsid w:val="00A5697C"/>
    <w:rsid w:val="00A57123"/>
    <w:rsid w:val="00A5727D"/>
    <w:rsid w:val="00A5798E"/>
    <w:rsid w:val="00A57F86"/>
    <w:rsid w:val="00A60EBA"/>
    <w:rsid w:val="00A61895"/>
    <w:rsid w:val="00A6241F"/>
    <w:rsid w:val="00A63CDC"/>
    <w:rsid w:val="00A63D53"/>
    <w:rsid w:val="00A644DE"/>
    <w:rsid w:val="00A6611E"/>
    <w:rsid w:val="00A67623"/>
    <w:rsid w:val="00A67E61"/>
    <w:rsid w:val="00A70256"/>
    <w:rsid w:val="00A70599"/>
    <w:rsid w:val="00A70D7D"/>
    <w:rsid w:val="00A71124"/>
    <w:rsid w:val="00A7142C"/>
    <w:rsid w:val="00A71472"/>
    <w:rsid w:val="00A71FC7"/>
    <w:rsid w:val="00A72042"/>
    <w:rsid w:val="00A72270"/>
    <w:rsid w:val="00A725D8"/>
    <w:rsid w:val="00A7299D"/>
    <w:rsid w:val="00A72A12"/>
    <w:rsid w:val="00A72EF1"/>
    <w:rsid w:val="00A73098"/>
    <w:rsid w:val="00A730DD"/>
    <w:rsid w:val="00A733DD"/>
    <w:rsid w:val="00A734CC"/>
    <w:rsid w:val="00A735B4"/>
    <w:rsid w:val="00A736DB"/>
    <w:rsid w:val="00A741C2"/>
    <w:rsid w:val="00A7437D"/>
    <w:rsid w:val="00A74895"/>
    <w:rsid w:val="00A749A7"/>
    <w:rsid w:val="00A75202"/>
    <w:rsid w:val="00A7598B"/>
    <w:rsid w:val="00A77710"/>
    <w:rsid w:val="00A778BB"/>
    <w:rsid w:val="00A77F81"/>
    <w:rsid w:val="00A81017"/>
    <w:rsid w:val="00A81B80"/>
    <w:rsid w:val="00A81B88"/>
    <w:rsid w:val="00A81E8C"/>
    <w:rsid w:val="00A8256A"/>
    <w:rsid w:val="00A83127"/>
    <w:rsid w:val="00A8350B"/>
    <w:rsid w:val="00A83AB0"/>
    <w:rsid w:val="00A846F3"/>
    <w:rsid w:val="00A84E99"/>
    <w:rsid w:val="00A86177"/>
    <w:rsid w:val="00A865BC"/>
    <w:rsid w:val="00A872FF"/>
    <w:rsid w:val="00A87939"/>
    <w:rsid w:val="00A902BF"/>
    <w:rsid w:val="00A9156E"/>
    <w:rsid w:val="00A92289"/>
    <w:rsid w:val="00A929A0"/>
    <w:rsid w:val="00A930E9"/>
    <w:rsid w:val="00A937FD"/>
    <w:rsid w:val="00A9398B"/>
    <w:rsid w:val="00A93F04"/>
    <w:rsid w:val="00A94104"/>
    <w:rsid w:val="00A9458A"/>
    <w:rsid w:val="00A951DB"/>
    <w:rsid w:val="00A95547"/>
    <w:rsid w:val="00A9571F"/>
    <w:rsid w:val="00A959B1"/>
    <w:rsid w:val="00A96360"/>
    <w:rsid w:val="00A96ED7"/>
    <w:rsid w:val="00A9778A"/>
    <w:rsid w:val="00A97967"/>
    <w:rsid w:val="00AA0185"/>
    <w:rsid w:val="00AA07F5"/>
    <w:rsid w:val="00AA0BD9"/>
    <w:rsid w:val="00AA10C3"/>
    <w:rsid w:val="00AA26F6"/>
    <w:rsid w:val="00AA27E7"/>
    <w:rsid w:val="00AA293F"/>
    <w:rsid w:val="00AA2A7A"/>
    <w:rsid w:val="00AA3CDA"/>
    <w:rsid w:val="00AA3FC0"/>
    <w:rsid w:val="00AA3FC3"/>
    <w:rsid w:val="00AA431D"/>
    <w:rsid w:val="00AA4330"/>
    <w:rsid w:val="00AA44DA"/>
    <w:rsid w:val="00AA649D"/>
    <w:rsid w:val="00AA729C"/>
    <w:rsid w:val="00AA7A6F"/>
    <w:rsid w:val="00AB1DAE"/>
    <w:rsid w:val="00AB1F9A"/>
    <w:rsid w:val="00AB2163"/>
    <w:rsid w:val="00AB217A"/>
    <w:rsid w:val="00AB2514"/>
    <w:rsid w:val="00AB265D"/>
    <w:rsid w:val="00AB2BAE"/>
    <w:rsid w:val="00AB2CAA"/>
    <w:rsid w:val="00AB2ECE"/>
    <w:rsid w:val="00AB3896"/>
    <w:rsid w:val="00AB3957"/>
    <w:rsid w:val="00AB3F96"/>
    <w:rsid w:val="00AB465B"/>
    <w:rsid w:val="00AB4EF1"/>
    <w:rsid w:val="00AB51AA"/>
    <w:rsid w:val="00AB523C"/>
    <w:rsid w:val="00AB55F8"/>
    <w:rsid w:val="00AB6015"/>
    <w:rsid w:val="00AB6209"/>
    <w:rsid w:val="00AB63F6"/>
    <w:rsid w:val="00AB6A6C"/>
    <w:rsid w:val="00AB6DF8"/>
    <w:rsid w:val="00AB6ED7"/>
    <w:rsid w:val="00AB6FD2"/>
    <w:rsid w:val="00AB76F7"/>
    <w:rsid w:val="00AB79F7"/>
    <w:rsid w:val="00AC11B7"/>
    <w:rsid w:val="00AC2ABA"/>
    <w:rsid w:val="00AC2AE0"/>
    <w:rsid w:val="00AC3075"/>
    <w:rsid w:val="00AC4104"/>
    <w:rsid w:val="00AC46B2"/>
    <w:rsid w:val="00AC4C7A"/>
    <w:rsid w:val="00AC4ED7"/>
    <w:rsid w:val="00AC524C"/>
    <w:rsid w:val="00AC59E2"/>
    <w:rsid w:val="00AC5F5B"/>
    <w:rsid w:val="00AC6235"/>
    <w:rsid w:val="00AC7214"/>
    <w:rsid w:val="00AD058B"/>
    <w:rsid w:val="00AD0ADD"/>
    <w:rsid w:val="00AD0FDB"/>
    <w:rsid w:val="00AD252D"/>
    <w:rsid w:val="00AD3DB5"/>
    <w:rsid w:val="00AD568E"/>
    <w:rsid w:val="00AD5F6E"/>
    <w:rsid w:val="00AD5F7B"/>
    <w:rsid w:val="00AD6CA7"/>
    <w:rsid w:val="00AD73A4"/>
    <w:rsid w:val="00AD7755"/>
    <w:rsid w:val="00AE0192"/>
    <w:rsid w:val="00AE18B3"/>
    <w:rsid w:val="00AE2B9E"/>
    <w:rsid w:val="00AE2D81"/>
    <w:rsid w:val="00AE327C"/>
    <w:rsid w:val="00AE37BC"/>
    <w:rsid w:val="00AE39AF"/>
    <w:rsid w:val="00AE4511"/>
    <w:rsid w:val="00AE4EB1"/>
    <w:rsid w:val="00AE4F8D"/>
    <w:rsid w:val="00AE5FB0"/>
    <w:rsid w:val="00AE619F"/>
    <w:rsid w:val="00AE64B0"/>
    <w:rsid w:val="00AE6811"/>
    <w:rsid w:val="00AE7A51"/>
    <w:rsid w:val="00AE7D0F"/>
    <w:rsid w:val="00AE7FA8"/>
    <w:rsid w:val="00AF032B"/>
    <w:rsid w:val="00AF0569"/>
    <w:rsid w:val="00AF05C7"/>
    <w:rsid w:val="00AF05EB"/>
    <w:rsid w:val="00AF0E2B"/>
    <w:rsid w:val="00AF1310"/>
    <w:rsid w:val="00AF1F04"/>
    <w:rsid w:val="00AF2653"/>
    <w:rsid w:val="00AF337A"/>
    <w:rsid w:val="00AF3637"/>
    <w:rsid w:val="00AF3E30"/>
    <w:rsid w:val="00AF471E"/>
    <w:rsid w:val="00AF5475"/>
    <w:rsid w:val="00AF5631"/>
    <w:rsid w:val="00AF744F"/>
    <w:rsid w:val="00AF75BE"/>
    <w:rsid w:val="00AF78AE"/>
    <w:rsid w:val="00AF7FE3"/>
    <w:rsid w:val="00B009C4"/>
    <w:rsid w:val="00B00B80"/>
    <w:rsid w:val="00B00C96"/>
    <w:rsid w:val="00B01848"/>
    <w:rsid w:val="00B01DB5"/>
    <w:rsid w:val="00B02FEA"/>
    <w:rsid w:val="00B032ED"/>
    <w:rsid w:val="00B058D3"/>
    <w:rsid w:val="00B06290"/>
    <w:rsid w:val="00B07877"/>
    <w:rsid w:val="00B10EBC"/>
    <w:rsid w:val="00B12B1A"/>
    <w:rsid w:val="00B12C3B"/>
    <w:rsid w:val="00B12CB3"/>
    <w:rsid w:val="00B12EE5"/>
    <w:rsid w:val="00B12EF7"/>
    <w:rsid w:val="00B12FFB"/>
    <w:rsid w:val="00B14A85"/>
    <w:rsid w:val="00B14B92"/>
    <w:rsid w:val="00B14D91"/>
    <w:rsid w:val="00B1538C"/>
    <w:rsid w:val="00B159DD"/>
    <w:rsid w:val="00B15E17"/>
    <w:rsid w:val="00B15FB9"/>
    <w:rsid w:val="00B17653"/>
    <w:rsid w:val="00B178C0"/>
    <w:rsid w:val="00B200FC"/>
    <w:rsid w:val="00B202C2"/>
    <w:rsid w:val="00B202F1"/>
    <w:rsid w:val="00B205A5"/>
    <w:rsid w:val="00B2075D"/>
    <w:rsid w:val="00B209A0"/>
    <w:rsid w:val="00B209C0"/>
    <w:rsid w:val="00B2166B"/>
    <w:rsid w:val="00B2265E"/>
    <w:rsid w:val="00B243D1"/>
    <w:rsid w:val="00B256C0"/>
    <w:rsid w:val="00B2681C"/>
    <w:rsid w:val="00B26B46"/>
    <w:rsid w:val="00B26C48"/>
    <w:rsid w:val="00B2781C"/>
    <w:rsid w:val="00B3009E"/>
    <w:rsid w:val="00B303C8"/>
    <w:rsid w:val="00B325F5"/>
    <w:rsid w:val="00B32683"/>
    <w:rsid w:val="00B32D75"/>
    <w:rsid w:val="00B33145"/>
    <w:rsid w:val="00B3361F"/>
    <w:rsid w:val="00B339CD"/>
    <w:rsid w:val="00B33FAF"/>
    <w:rsid w:val="00B342AC"/>
    <w:rsid w:val="00B34E44"/>
    <w:rsid w:val="00B35F81"/>
    <w:rsid w:val="00B364AD"/>
    <w:rsid w:val="00B3662F"/>
    <w:rsid w:val="00B36D43"/>
    <w:rsid w:val="00B36DB4"/>
    <w:rsid w:val="00B371EC"/>
    <w:rsid w:val="00B37278"/>
    <w:rsid w:val="00B37648"/>
    <w:rsid w:val="00B37AC1"/>
    <w:rsid w:val="00B37C4E"/>
    <w:rsid w:val="00B402EF"/>
    <w:rsid w:val="00B4094F"/>
    <w:rsid w:val="00B410F3"/>
    <w:rsid w:val="00B42710"/>
    <w:rsid w:val="00B4397A"/>
    <w:rsid w:val="00B44625"/>
    <w:rsid w:val="00B455D4"/>
    <w:rsid w:val="00B4722A"/>
    <w:rsid w:val="00B51434"/>
    <w:rsid w:val="00B51715"/>
    <w:rsid w:val="00B51895"/>
    <w:rsid w:val="00B53A5A"/>
    <w:rsid w:val="00B53B8E"/>
    <w:rsid w:val="00B556E3"/>
    <w:rsid w:val="00B57193"/>
    <w:rsid w:val="00B601C4"/>
    <w:rsid w:val="00B601F9"/>
    <w:rsid w:val="00B608DB"/>
    <w:rsid w:val="00B60F97"/>
    <w:rsid w:val="00B60FD5"/>
    <w:rsid w:val="00B6122D"/>
    <w:rsid w:val="00B6125D"/>
    <w:rsid w:val="00B61D56"/>
    <w:rsid w:val="00B62011"/>
    <w:rsid w:val="00B62B8B"/>
    <w:rsid w:val="00B6315E"/>
    <w:rsid w:val="00B64CB1"/>
    <w:rsid w:val="00B656AE"/>
    <w:rsid w:val="00B659F4"/>
    <w:rsid w:val="00B65AFC"/>
    <w:rsid w:val="00B65B07"/>
    <w:rsid w:val="00B66CC5"/>
    <w:rsid w:val="00B7077E"/>
    <w:rsid w:val="00B71051"/>
    <w:rsid w:val="00B71261"/>
    <w:rsid w:val="00B712A8"/>
    <w:rsid w:val="00B71576"/>
    <w:rsid w:val="00B71CD5"/>
    <w:rsid w:val="00B71D72"/>
    <w:rsid w:val="00B731D4"/>
    <w:rsid w:val="00B7387B"/>
    <w:rsid w:val="00B73C8D"/>
    <w:rsid w:val="00B73FD6"/>
    <w:rsid w:val="00B750A8"/>
    <w:rsid w:val="00B756F1"/>
    <w:rsid w:val="00B75ABC"/>
    <w:rsid w:val="00B7617A"/>
    <w:rsid w:val="00B7692A"/>
    <w:rsid w:val="00B7737D"/>
    <w:rsid w:val="00B774A4"/>
    <w:rsid w:val="00B800C1"/>
    <w:rsid w:val="00B801A3"/>
    <w:rsid w:val="00B80717"/>
    <w:rsid w:val="00B80E38"/>
    <w:rsid w:val="00B80F3B"/>
    <w:rsid w:val="00B80FAF"/>
    <w:rsid w:val="00B81E68"/>
    <w:rsid w:val="00B821A8"/>
    <w:rsid w:val="00B836ED"/>
    <w:rsid w:val="00B848C9"/>
    <w:rsid w:val="00B855C2"/>
    <w:rsid w:val="00B85D36"/>
    <w:rsid w:val="00B908E4"/>
    <w:rsid w:val="00B936C9"/>
    <w:rsid w:val="00B93E09"/>
    <w:rsid w:val="00B93E60"/>
    <w:rsid w:val="00B93EE0"/>
    <w:rsid w:val="00B96A34"/>
    <w:rsid w:val="00B96BFE"/>
    <w:rsid w:val="00BA027B"/>
    <w:rsid w:val="00BA0940"/>
    <w:rsid w:val="00BA1E7F"/>
    <w:rsid w:val="00BA2143"/>
    <w:rsid w:val="00BA267A"/>
    <w:rsid w:val="00BA2A53"/>
    <w:rsid w:val="00BA3230"/>
    <w:rsid w:val="00BA3A0E"/>
    <w:rsid w:val="00BA3D0B"/>
    <w:rsid w:val="00BA4075"/>
    <w:rsid w:val="00BA4534"/>
    <w:rsid w:val="00BA51BD"/>
    <w:rsid w:val="00BA5A0C"/>
    <w:rsid w:val="00BA5CB0"/>
    <w:rsid w:val="00BA6394"/>
    <w:rsid w:val="00BA7309"/>
    <w:rsid w:val="00BA7AEC"/>
    <w:rsid w:val="00BB01E0"/>
    <w:rsid w:val="00BB0244"/>
    <w:rsid w:val="00BB0750"/>
    <w:rsid w:val="00BB308A"/>
    <w:rsid w:val="00BB3744"/>
    <w:rsid w:val="00BB3C1A"/>
    <w:rsid w:val="00BB4764"/>
    <w:rsid w:val="00BB4B59"/>
    <w:rsid w:val="00BB53C4"/>
    <w:rsid w:val="00BB53C9"/>
    <w:rsid w:val="00BB5898"/>
    <w:rsid w:val="00BB698D"/>
    <w:rsid w:val="00BB69E5"/>
    <w:rsid w:val="00BB6A0E"/>
    <w:rsid w:val="00BB6B48"/>
    <w:rsid w:val="00BC0C41"/>
    <w:rsid w:val="00BC0DC6"/>
    <w:rsid w:val="00BC0E07"/>
    <w:rsid w:val="00BC33BC"/>
    <w:rsid w:val="00BC5ECA"/>
    <w:rsid w:val="00BC5FA2"/>
    <w:rsid w:val="00BC6B61"/>
    <w:rsid w:val="00BC744E"/>
    <w:rsid w:val="00BD05CA"/>
    <w:rsid w:val="00BD0932"/>
    <w:rsid w:val="00BD123B"/>
    <w:rsid w:val="00BD1838"/>
    <w:rsid w:val="00BD215F"/>
    <w:rsid w:val="00BD23C5"/>
    <w:rsid w:val="00BD33B2"/>
    <w:rsid w:val="00BD4462"/>
    <w:rsid w:val="00BD4CF4"/>
    <w:rsid w:val="00BD5F9C"/>
    <w:rsid w:val="00BD61CC"/>
    <w:rsid w:val="00BD6787"/>
    <w:rsid w:val="00BD7DAB"/>
    <w:rsid w:val="00BE03F6"/>
    <w:rsid w:val="00BE095F"/>
    <w:rsid w:val="00BE1A0A"/>
    <w:rsid w:val="00BE25BC"/>
    <w:rsid w:val="00BE3569"/>
    <w:rsid w:val="00BE389E"/>
    <w:rsid w:val="00BE398D"/>
    <w:rsid w:val="00BE3D38"/>
    <w:rsid w:val="00BE447E"/>
    <w:rsid w:val="00BE5030"/>
    <w:rsid w:val="00BE5048"/>
    <w:rsid w:val="00BE5300"/>
    <w:rsid w:val="00BE64D7"/>
    <w:rsid w:val="00BE66B6"/>
    <w:rsid w:val="00BE77AD"/>
    <w:rsid w:val="00BE7E89"/>
    <w:rsid w:val="00BF0025"/>
    <w:rsid w:val="00BF03CF"/>
    <w:rsid w:val="00BF09CE"/>
    <w:rsid w:val="00BF0BE6"/>
    <w:rsid w:val="00BF216C"/>
    <w:rsid w:val="00BF2420"/>
    <w:rsid w:val="00BF26A0"/>
    <w:rsid w:val="00BF2759"/>
    <w:rsid w:val="00BF2926"/>
    <w:rsid w:val="00BF2C7B"/>
    <w:rsid w:val="00BF2D51"/>
    <w:rsid w:val="00BF39D9"/>
    <w:rsid w:val="00BF5C32"/>
    <w:rsid w:val="00BF5C43"/>
    <w:rsid w:val="00C00D5F"/>
    <w:rsid w:val="00C00E96"/>
    <w:rsid w:val="00C02C22"/>
    <w:rsid w:val="00C035B2"/>
    <w:rsid w:val="00C0397A"/>
    <w:rsid w:val="00C03E2C"/>
    <w:rsid w:val="00C03EF5"/>
    <w:rsid w:val="00C0411A"/>
    <w:rsid w:val="00C0469F"/>
    <w:rsid w:val="00C04EB8"/>
    <w:rsid w:val="00C04F4B"/>
    <w:rsid w:val="00C0522E"/>
    <w:rsid w:val="00C06B4F"/>
    <w:rsid w:val="00C10261"/>
    <w:rsid w:val="00C10602"/>
    <w:rsid w:val="00C10A32"/>
    <w:rsid w:val="00C11DAB"/>
    <w:rsid w:val="00C121BD"/>
    <w:rsid w:val="00C121D9"/>
    <w:rsid w:val="00C1271B"/>
    <w:rsid w:val="00C13585"/>
    <w:rsid w:val="00C13880"/>
    <w:rsid w:val="00C15584"/>
    <w:rsid w:val="00C17342"/>
    <w:rsid w:val="00C17E56"/>
    <w:rsid w:val="00C20238"/>
    <w:rsid w:val="00C20467"/>
    <w:rsid w:val="00C20C78"/>
    <w:rsid w:val="00C215D0"/>
    <w:rsid w:val="00C225F7"/>
    <w:rsid w:val="00C228CE"/>
    <w:rsid w:val="00C232F1"/>
    <w:rsid w:val="00C23C48"/>
    <w:rsid w:val="00C24A9D"/>
    <w:rsid w:val="00C250D3"/>
    <w:rsid w:val="00C2617F"/>
    <w:rsid w:val="00C27490"/>
    <w:rsid w:val="00C311DA"/>
    <w:rsid w:val="00C32284"/>
    <w:rsid w:val="00C328DB"/>
    <w:rsid w:val="00C32AC2"/>
    <w:rsid w:val="00C32C85"/>
    <w:rsid w:val="00C32DF9"/>
    <w:rsid w:val="00C333BD"/>
    <w:rsid w:val="00C33BE7"/>
    <w:rsid w:val="00C34812"/>
    <w:rsid w:val="00C34C81"/>
    <w:rsid w:val="00C35867"/>
    <w:rsid w:val="00C359D2"/>
    <w:rsid w:val="00C410BE"/>
    <w:rsid w:val="00C421B7"/>
    <w:rsid w:val="00C42ED0"/>
    <w:rsid w:val="00C44D97"/>
    <w:rsid w:val="00C44E3A"/>
    <w:rsid w:val="00C45C2A"/>
    <w:rsid w:val="00C4654D"/>
    <w:rsid w:val="00C46602"/>
    <w:rsid w:val="00C476B0"/>
    <w:rsid w:val="00C50936"/>
    <w:rsid w:val="00C511E0"/>
    <w:rsid w:val="00C516CC"/>
    <w:rsid w:val="00C51967"/>
    <w:rsid w:val="00C52045"/>
    <w:rsid w:val="00C524BE"/>
    <w:rsid w:val="00C524F5"/>
    <w:rsid w:val="00C52EA9"/>
    <w:rsid w:val="00C53A38"/>
    <w:rsid w:val="00C53A87"/>
    <w:rsid w:val="00C53E87"/>
    <w:rsid w:val="00C543CC"/>
    <w:rsid w:val="00C544BF"/>
    <w:rsid w:val="00C54940"/>
    <w:rsid w:val="00C54B71"/>
    <w:rsid w:val="00C54F88"/>
    <w:rsid w:val="00C551A9"/>
    <w:rsid w:val="00C56034"/>
    <w:rsid w:val="00C563A2"/>
    <w:rsid w:val="00C56BE4"/>
    <w:rsid w:val="00C57126"/>
    <w:rsid w:val="00C57D8A"/>
    <w:rsid w:val="00C600FA"/>
    <w:rsid w:val="00C60F9B"/>
    <w:rsid w:val="00C610CE"/>
    <w:rsid w:val="00C6125B"/>
    <w:rsid w:val="00C618E5"/>
    <w:rsid w:val="00C6193A"/>
    <w:rsid w:val="00C61D3B"/>
    <w:rsid w:val="00C62546"/>
    <w:rsid w:val="00C625F5"/>
    <w:rsid w:val="00C62BAD"/>
    <w:rsid w:val="00C63085"/>
    <w:rsid w:val="00C63980"/>
    <w:rsid w:val="00C63E32"/>
    <w:rsid w:val="00C643E9"/>
    <w:rsid w:val="00C64837"/>
    <w:rsid w:val="00C64FF0"/>
    <w:rsid w:val="00C66215"/>
    <w:rsid w:val="00C670E1"/>
    <w:rsid w:val="00C671D7"/>
    <w:rsid w:val="00C67622"/>
    <w:rsid w:val="00C6771C"/>
    <w:rsid w:val="00C6776A"/>
    <w:rsid w:val="00C70F99"/>
    <w:rsid w:val="00C71218"/>
    <w:rsid w:val="00C71F57"/>
    <w:rsid w:val="00C72CD0"/>
    <w:rsid w:val="00C73800"/>
    <w:rsid w:val="00C73A02"/>
    <w:rsid w:val="00C73CD0"/>
    <w:rsid w:val="00C73F34"/>
    <w:rsid w:val="00C75058"/>
    <w:rsid w:val="00C753CF"/>
    <w:rsid w:val="00C75B14"/>
    <w:rsid w:val="00C75CAA"/>
    <w:rsid w:val="00C76625"/>
    <w:rsid w:val="00C777BC"/>
    <w:rsid w:val="00C80084"/>
    <w:rsid w:val="00C80395"/>
    <w:rsid w:val="00C8049E"/>
    <w:rsid w:val="00C80AF5"/>
    <w:rsid w:val="00C81ADA"/>
    <w:rsid w:val="00C824C3"/>
    <w:rsid w:val="00C82545"/>
    <w:rsid w:val="00C82F75"/>
    <w:rsid w:val="00C83756"/>
    <w:rsid w:val="00C83FEE"/>
    <w:rsid w:val="00C84604"/>
    <w:rsid w:val="00C84855"/>
    <w:rsid w:val="00C852E7"/>
    <w:rsid w:val="00C856B3"/>
    <w:rsid w:val="00C8628A"/>
    <w:rsid w:val="00C865CD"/>
    <w:rsid w:val="00C865E0"/>
    <w:rsid w:val="00C877FD"/>
    <w:rsid w:val="00C87A0B"/>
    <w:rsid w:val="00C87AB9"/>
    <w:rsid w:val="00C87C14"/>
    <w:rsid w:val="00C87E29"/>
    <w:rsid w:val="00C905D0"/>
    <w:rsid w:val="00C90919"/>
    <w:rsid w:val="00C90C21"/>
    <w:rsid w:val="00C9223F"/>
    <w:rsid w:val="00C93759"/>
    <w:rsid w:val="00C9424E"/>
    <w:rsid w:val="00C943D1"/>
    <w:rsid w:val="00C95AC4"/>
    <w:rsid w:val="00C9601F"/>
    <w:rsid w:val="00C9621E"/>
    <w:rsid w:val="00C9698F"/>
    <w:rsid w:val="00CA18DB"/>
    <w:rsid w:val="00CA220D"/>
    <w:rsid w:val="00CA22E2"/>
    <w:rsid w:val="00CA266E"/>
    <w:rsid w:val="00CA37ED"/>
    <w:rsid w:val="00CA3C3E"/>
    <w:rsid w:val="00CA51FB"/>
    <w:rsid w:val="00CA56C6"/>
    <w:rsid w:val="00CA5BE5"/>
    <w:rsid w:val="00CA66E7"/>
    <w:rsid w:val="00CB0153"/>
    <w:rsid w:val="00CB0560"/>
    <w:rsid w:val="00CB10CA"/>
    <w:rsid w:val="00CB1F70"/>
    <w:rsid w:val="00CB25C5"/>
    <w:rsid w:val="00CB2C08"/>
    <w:rsid w:val="00CB313B"/>
    <w:rsid w:val="00CB3F33"/>
    <w:rsid w:val="00CB3FA8"/>
    <w:rsid w:val="00CB414B"/>
    <w:rsid w:val="00CB4E62"/>
    <w:rsid w:val="00CB6E70"/>
    <w:rsid w:val="00CB7374"/>
    <w:rsid w:val="00CB79AA"/>
    <w:rsid w:val="00CB7D99"/>
    <w:rsid w:val="00CB7DB8"/>
    <w:rsid w:val="00CC109A"/>
    <w:rsid w:val="00CC20A5"/>
    <w:rsid w:val="00CC27A1"/>
    <w:rsid w:val="00CC29CE"/>
    <w:rsid w:val="00CC2EC6"/>
    <w:rsid w:val="00CC3212"/>
    <w:rsid w:val="00CC3727"/>
    <w:rsid w:val="00CC423C"/>
    <w:rsid w:val="00CC54E8"/>
    <w:rsid w:val="00CC5DFD"/>
    <w:rsid w:val="00CC6844"/>
    <w:rsid w:val="00CC7C8D"/>
    <w:rsid w:val="00CD0B5F"/>
    <w:rsid w:val="00CD0DC4"/>
    <w:rsid w:val="00CD13E5"/>
    <w:rsid w:val="00CD1BD3"/>
    <w:rsid w:val="00CD3320"/>
    <w:rsid w:val="00CD386A"/>
    <w:rsid w:val="00CD4704"/>
    <w:rsid w:val="00CD546E"/>
    <w:rsid w:val="00CD66F3"/>
    <w:rsid w:val="00CD6800"/>
    <w:rsid w:val="00CD6D6B"/>
    <w:rsid w:val="00CE0402"/>
    <w:rsid w:val="00CE1480"/>
    <w:rsid w:val="00CE1F1F"/>
    <w:rsid w:val="00CE29FE"/>
    <w:rsid w:val="00CE2F84"/>
    <w:rsid w:val="00CE3B78"/>
    <w:rsid w:val="00CE4E0F"/>
    <w:rsid w:val="00CE4F8B"/>
    <w:rsid w:val="00CE566C"/>
    <w:rsid w:val="00CE597D"/>
    <w:rsid w:val="00CE6665"/>
    <w:rsid w:val="00CE7370"/>
    <w:rsid w:val="00CE7998"/>
    <w:rsid w:val="00CE7E8B"/>
    <w:rsid w:val="00CE7F74"/>
    <w:rsid w:val="00CF01AC"/>
    <w:rsid w:val="00CF0260"/>
    <w:rsid w:val="00CF03A8"/>
    <w:rsid w:val="00CF0C5D"/>
    <w:rsid w:val="00CF32AB"/>
    <w:rsid w:val="00CF359A"/>
    <w:rsid w:val="00CF3790"/>
    <w:rsid w:val="00CF3B66"/>
    <w:rsid w:val="00CF40C5"/>
    <w:rsid w:val="00CF41A4"/>
    <w:rsid w:val="00CF4C49"/>
    <w:rsid w:val="00CF4F42"/>
    <w:rsid w:val="00CF57C7"/>
    <w:rsid w:val="00CF5BCA"/>
    <w:rsid w:val="00CF675C"/>
    <w:rsid w:val="00CF6AD3"/>
    <w:rsid w:val="00CF7537"/>
    <w:rsid w:val="00CF7538"/>
    <w:rsid w:val="00CF7976"/>
    <w:rsid w:val="00CF7C58"/>
    <w:rsid w:val="00CF7E6E"/>
    <w:rsid w:val="00D01073"/>
    <w:rsid w:val="00D01B6E"/>
    <w:rsid w:val="00D02C0F"/>
    <w:rsid w:val="00D033B7"/>
    <w:rsid w:val="00D0434F"/>
    <w:rsid w:val="00D053BD"/>
    <w:rsid w:val="00D05563"/>
    <w:rsid w:val="00D05FF7"/>
    <w:rsid w:val="00D06F92"/>
    <w:rsid w:val="00D07B94"/>
    <w:rsid w:val="00D07EC2"/>
    <w:rsid w:val="00D1009F"/>
    <w:rsid w:val="00D10248"/>
    <w:rsid w:val="00D10778"/>
    <w:rsid w:val="00D107EF"/>
    <w:rsid w:val="00D10FA1"/>
    <w:rsid w:val="00D11900"/>
    <w:rsid w:val="00D1190B"/>
    <w:rsid w:val="00D11A6D"/>
    <w:rsid w:val="00D13BBC"/>
    <w:rsid w:val="00D147F5"/>
    <w:rsid w:val="00D14849"/>
    <w:rsid w:val="00D14C5D"/>
    <w:rsid w:val="00D154BD"/>
    <w:rsid w:val="00D15803"/>
    <w:rsid w:val="00D15929"/>
    <w:rsid w:val="00D15A2A"/>
    <w:rsid w:val="00D16668"/>
    <w:rsid w:val="00D167C2"/>
    <w:rsid w:val="00D16868"/>
    <w:rsid w:val="00D16DD3"/>
    <w:rsid w:val="00D16EAF"/>
    <w:rsid w:val="00D204A7"/>
    <w:rsid w:val="00D21563"/>
    <w:rsid w:val="00D2208F"/>
    <w:rsid w:val="00D22C71"/>
    <w:rsid w:val="00D22EDA"/>
    <w:rsid w:val="00D230A5"/>
    <w:rsid w:val="00D23248"/>
    <w:rsid w:val="00D23602"/>
    <w:rsid w:val="00D23DCA"/>
    <w:rsid w:val="00D24FF5"/>
    <w:rsid w:val="00D25DA1"/>
    <w:rsid w:val="00D26DED"/>
    <w:rsid w:val="00D2719E"/>
    <w:rsid w:val="00D27B3D"/>
    <w:rsid w:val="00D3051E"/>
    <w:rsid w:val="00D3142E"/>
    <w:rsid w:val="00D32097"/>
    <w:rsid w:val="00D33009"/>
    <w:rsid w:val="00D338F7"/>
    <w:rsid w:val="00D33ACD"/>
    <w:rsid w:val="00D348E4"/>
    <w:rsid w:val="00D35223"/>
    <w:rsid w:val="00D3618E"/>
    <w:rsid w:val="00D36D59"/>
    <w:rsid w:val="00D40C12"/>
    <w:rsid w:val="00D40C65"/>
    <w:rsid w:val="00D40DAB"/>
    <w:rsid w:val="00D41AF2"/>
    <w:rsid w:val="00D42028"/>
    <w:rsid w:val="00D44B7D"/>
    <w:rsid w:val="00D47AEA"/>
    <w:rsid w:val="00D50ADD"/>
    <w:rsid w:val="00D5147E"/>
    <w:rsid w:val="00D51890"/>
    <w:rsid w:val="00D519D8"/>
    <w:rsid w:val="00D51B09"/>
    <w:rsid w:val="00D5285C"/>
    <w:rsid w:val="00D53155"/>
    <w:rsid w:val="00D53BD8"/>
    <w:rsid w:val="00D542CF"/>
    <w:rsid w:val="00D54DB1"/>
    <w:rsid w:val="00D54E7B"/>
    <w:rsid w:val="00D551C8"/>
    <w:rsid w:val="00D5568B"/>
    <w:rsid w:val="00D55C99"/>
    <w:rsid w:val="00D55CE6"/>
    <w:rsid w:val="00D56839"/>
    <w:rsid w:val="00D56A09"/>
    <w:rsid w:val="00D57C91"/>
    <w:rsid w:val="00D60671"/>
    <w:rsid w:val="00D60E79"/>
    <w:rsid w:val="00D611F3"/>
    <w:rsid w:val="00D61897"/>
    <w:rsid w:val="00D61F26"/>
    <w:rsid w:val="00D63046"/>
    <w:rsid w:val="00D633FB"/>
    <w:rsid w:val="00D6482D"/>
    <w:rsid w:val="00D64A10"/>
    <w:rsid w:val="00D64DC8"/>
    <w:rsid w:val="00D65BEE"/>
    <w:rsid w:val="00D65FCF"/>
    <w:rsid w:val="00D6636F"/>
    <w:rsid w:val="00D66AA4"/>
    <w:rsid w:val="00D675D0"/>
    <w:rsid w:val="00D675E8"/>
    <w:rsid w:val="00D701A1"/>
    <w:rsid w:val="00D712EA"/>
    <w:rsid w:val="00D71344"/>
    <w:rsid w:val="00D71424"/>
    <w:rsid w:val="00D71842"/>
    <w:rsid w:val="00D71C6F"/>
    <w:rsid w:val="00D725AF"/>
    <w:rsid w:val="00D72B03"/>
    <w:rsid w:val="00D72E1A"/>
    <w:rsid w:val="00D733D4"/>
    <w:rsid w:val="00D74BE6"/>
    <w:rsid w:val="00D74EF6"/>
    <w:rsid w:val="00D753B6"/>
    <w:rsid w:val="00D76F3F"/>
    <w:rsid w:val="00D8023F"/>
    <w:rsid w:val="00D80536"/>
    <w:rsid w:val="00D84E2B"/>
    <w:rsid w:val="00D8542D"/>
    <w:rsid w:val="00D866E9"/>
    <w:rsid w:val="00D86B40"/>
    <w:rsid w:val="00D87747"/>
    <w:rsid w:val="00D87CA4"/>
    <w:rsid w:val="00D87E4B"/>
    <w:rsid w:val="00D87F36"/>
    <w:rsid w:val="00D90384"/>
    <w:rsid w:val="00D90602"/>
    <w:rsid w:val="00D90C34"/>
    <w:rsid w:val="00D9103F"/>
    <w:rsid w:val="00D9126A"/>
    <w:rsid w:val="00D91C81"/>
    <w:rsid w:val="00D93529"/>
    <w:rsid w:val="00D93BE3"/>
    <w:rsid w:val="00D94390"/>
    <w:rsid w:val="00D9542E"/>
    <w:rsid w:val="00D957EA"/>
    <w:rsid w:val="00D958E3"/>
    <w:rsid w:val="00D95DF8"/>
    <w:rsid w:val="00D9794F"/>
    <w:rsid w:val="00D97B42"/>
    <w:rsid w:val="00D97C4F"/>
    <w:rsid w:val="00D97EC9"/>
    <w:rsid w:val="00DA19A1"/>
    <w:rsid w:val="00DA3175"/>
    <w:rsid w:val="00DA3CD0"/>
    <w:rsid w:val="00DA4624"/>
    <w:rsid w:val="00DA5F81"/>
    <w:rsid w:val="00DA6529"/>
    <w:rsid w:val="00DA669F"/>
    <w:rsid w:val="00DA711A"/>
    <w:rsid w:val="00DB06DE"/>
    <w:rsid w:val="00DB072C"/>
    <w:rsid w:val="00DB11AA"/>
    <w:rsid w:val="00DB14D9"/>
    <w:rsid w:val="00DB1AEC"/>
    <w:rsid w:val="00DB20BE"/>
    <w:rsid w:val="00DB22CD"/>
    <w:rsid w:val="00DB3288"/>
    <w:rsid w:val="00DB50FB"/>
    <w:rsid w:val="00DB5D81"/>
    <w:rsid w:val="00DC1896"/>
    <w:rsid w:val="00DC19D1"/>
    <w:rsid w:val="00DC1D4C"/>
    <w:rsid w:val="00DC375F"/>
    <w:rsid w:val="00DC3E7E"/>
    <w:rsid w:val="00DC3F52"/>
    <w:rsid w:val="00DC457B"/>
    <w:rsid w:val="00DC4A9D"/>
    <w:rsid w:val="00DC4BF7"/>
    <w:rsid w:val="00DC4EE4"/>
    <w:rsid w:val="00DC50DB"/>
    <w:rsid w:val="00DC59DA"/>
    <w:rsid w:val="00DC5DB3"/>
    <w:rsid w:val="00DC5E68"/>
    <w:rsid w:val="00DC66F7"/>
    <w:rsid w:val="00DD0014"/>
    <w:rsid w:val="00DD0376"/>
    <w:rsid w:val="00DD0B61"/>
    <w:rsid w:val="00DD0C53"/>
    <w:rsid w:val="00DD0F4F"/>
    <w:rsid w:val="00DD1DCF"/>
    <w:rsid w:val="00DD2039"/>
    <w:rsid w:val="00DD2ED7"/>
    <w:rsid w:val="00DD31CA"/>
    <w:rsid w:val="00DD356D"/>
    <w:rsid w:val="00DD41C8"/>
    <w:rsid w:val="00DD4536"/>
    <w:rsid w:val="00DD5B4C"/>
    <w:rsid w:val="00DD6237"/>
    <w:rsid w:val="00DD64D9"/>
    <w:rsid w:val="00DD7E33"/>
    <w:rsid w:val="00DE0B75"/>
    <w:rsid w:val="00DE135B"/>
    <w:rsid w:val="00DE14F5"/>
    <w:rsid w:val="00DE249D"/>
    <w:rsid w:val="00DE260E"/>
    <w:rsid w:val="00DE2BA8"/>
    <w:rsid w:val="00DE31AD"/>
    <w:rsid w:val="00DE53F1"/>
    <w:rsid w:val="00DE5A7D"/>
    <w:rsid w:val="00DE62E6"/>
    <w:rsid w:val="00DE714A"/>
    <w:rsid w:val="00DE7354"/>
    <w:rsid w:val="00DE7E05"/>
    <w:rsid w:val="00DF149B"/>
    <w:rsid w:val="00DF190C"/>
    <w:rsid w:val="00DF27CE"/>
    <w:rsid w:val="00DF2CB8"/>
    <w:rsid w:val="00DF2DC2"/>
    <w:rsid w:val="00DF3A66"/>
    <w:rsid w:val="00DF3CD7"/>
    <w:rsid w:val="00DF3E01"/>
    <w:rsid w:val="00DF3E32"/>
    <w:rsid w:val="00DF73AC"/>
    <w:rsid w:val="00DF7613"/>
    <w:rsid w:val="00E001C8"/>
    <w:rsid w:val="00E007C7"/>
    <w:rsid w:val="00E009AC"/>
    <w:rsid w:val="00E00AC9"/>
    <w:rsid w:val="00E00B63"/>
    <w:rsid w:val="00E01540"/>
    <w:rsid w:val="00E01C4E"/>
    <w:rsid w:val="00E03B86"/>
    <w:rsid w:val="00E04581"/>
    <w:rsid w:val="00E052E0"/>
    <w:rsid w:val="00E05A2F"/>
    <w:rsid w:val="00E063DF"/>
    <w:rsid w:val="00E06F14"/>
    <w:rsid w:val="00E07CAF"/>
    <w:rsid w:val="00E10B86"/>
    <w:rsid w:val="00E1137D"/>
    <w:rsid w:val="00E11BD7"/>
    <w:rsid w:val="00E11D4C"/>
    <w:rsid w:val="00E11EBF"/>
    <w:rsid w:val="00E13494"/>
    <w:rsid w:val="00E13802"/>
    <w:rsid w:val="00E142A9"/>
    <w:rsid w:val="00E14C33"/>
    <w:rsid w:val="00E14E0C"/>
    <w:rsid w:val="00E14E59"/>
    <w:rsid w:val="00E1506A"/>
    <w:rsid w:val="00E152CF"/>
    <w:rsid w:val="00E158C4"/>
    <w:rsid w:val="00E15AA3"/>
    <w:rsid w:val="00E16056"/>
    <w:rsid w:val="00E16123"/>
    <w:rsid w:val="00E1634F"/>
    <w:rsid w:val="00E16DF8"/>
    <w:rsid w:val="00E16F63"/>
    <w:rsid w:val="00E20EC0"/>
    <w:rsid w:val="00E21452"/>
    <w:rsid w:val="00E216E5"/>
    <w:rsid w:val="00E21FCC"/>
    <w:rsid w:val="00E22DCF"/>
    <w:rsid w:val="00E237D1"/>
    <w:rsid w:val="00E2410B"/>
    <w:rsid w:val="00E244B4"/>
    <w:rsid w:val="00E2520C"/>
    <w:rsid w:val="00E27117"/>
    <w:rsid w:val="00E2793E"/>
    <w:rsid w:val="00E27F58"/>
    <w:rsid w:val="00E30AEB"/>
    <w:rsid w:val="00E30D1F"/>
    <w:rsid w:val="00E3135B"/>
    <w:rsid w:val="00E313B2"/>
    <w:rsid w:val="00E31A13"/>
    <w:rsid w:val="00E31EEB"/>
    <w:rsid w:val="00E32430"/>
    <w:rsid w:val="00E3341B"/>
    <w:rsid w:val="00E3384C"/>
    <w:rsid w:val="00E33A02"/>
    <w:rsid w:val="00E34E86"/>
    <w:rsid w:val="00E3538F"/>
    <w:rsid w:val="00E35478"/>
    <w:rsid w:val="00E359CA"/>
    <w:rsid w:val="00E35D27"/>
    <w:rsid w:val="00E3673D"/>
    <w:rsid w:val="00E36819"/>
    <w:rsid w:val="00E36E99"/>
    <w:rsid w:val="00E37103"/>
    <w:rsid w:val="00E41411"/>
    <w:rsid w:val="00E416A2"/>
    <w:rsid w:val="00E41835"/>
    <w:rsid w:val="00E422E6"/>
    <w:rsid w:val="00E42776"/>
    <w:rsid w:val="00E428C4"/>
    <w:rsid w:val="00E4356D"/>
    <w:rsid w:val="00E4454D"/>
    <w:rsid w:val="00E458E8"/>
    <w:rsid w:val="00E45DD4"/>
    <w:rsid w:val="00E46774"/>
    <w:rsid w:val="00E476D7"/>
    <w:rsid w:val="00E50821"/>
    <w:rsid w:val="00E53040"/>
    <w:rsid w:val="00E5332E"/>
    <w:rsid w:val="00E5347A"/>
    <w:rsid w:val="00E53541"/>
    <w:rsid w:val="00E53C61"/>
    <w:rsid w:val="00E53E59"/>
    <w:rsid w:val="00E53E98"/>
    <w:rsid w:val="00E541F4"/>
    <w:rsid w:val="00E5497D"/>
    <w:rsid w:val="00E54ADA"/>
    <w:rsid w:val="00E550A8"/>
    <w:rsid w:val="00E5539E"/>
    <w:rsid w:val="00E55C97"/>
    <w:rsid w:val="00E55EB0"/>
    <w:rsid w:val="00E55EFF"/>
    <w:rsid w:val="00E57C85"/>
    <w:rsid w:val="00E6000F"/>
    <w:rsid w:val="00E60466"/>
    <w:rsid w:val="00E604F7"/>
    <w:rsid w:val="00E60523"/>
    <w:rsid w:val="00E60C67"/>
    <w:rsid w:val="00E60D4C"/>
    <w:rsid w:val="00E61418"/>
    <w:rsid w:val="00E614BB"/>
    <w:rsid w:val="00E623B2"/>
    <w:rsid w:val="00E63323"/>
    <w:rsid w:val="00E64266"/>
    <w:rsid w:val="00E64767"/>
    <w:rsid w:val="00E65071"/>
    <w:rsid w:val="00E65088"/>
    <w:rsid w:val="00E654FF"/>
    <w:rsid w:val="00E65D5F"/>
    <w:rsid w:val="00E65EE0"/>
    <w:rsid w:val="00E66046"/>
    <w:rsid w:val="00E6615A"/>
    <w:rsid w:val="00E66160"/>
    <w:rsid w:val="00E66C6F"/>
    <w:rsid w:val="00E67F31"/>
    <w:rsid w:val="00E70DE5"/>
    <w:rsid w:val="00E711FE"/>
    <w:rsid w:val="00E71E31"/>
    <w:rsid w:val="00E725B1"/>
    <w:rsid w:val="00E72D27"/>
    <w:rsid w:val="00E73012"/>
    <w:rsid w:val="00E73740"/>
    <w:rsid w:val="00E75193"/>
    <w:rsid w:val="00E75B8E"/>
    <w:rsid w:val="00E75DF4"/>
    <w:rsid w:val="00E7696A"/>
    <w:rsid w:val="00E76B97"/>
    <w:rsid w:val="00E7718E"/>
    <w:rsid w:val="00E777AF"/>
    <w:rsid w:val="00E777F8"/>
    <w:rsid w:val="00E80B21"/>
    <w:rsid w:val="00E80EBC"/>
    <w:rsid w:val="00E811D8"/>
    <w:rsid w:val="00E82902"/>
    <w:rsid w:val="00E82D75"/>
    <w:rsid w:val="00E82E59"/>
    <w:rsid w:val="00E83BA6"/>
    <w:rsid w:val="00E84296"/>
    <w:rsid w:val="00E845F3"/>
    <w:rsid w:val="00E84B03"/>
    <w:rsid w:val="00E84E01"/>
    <w:rsid w:val="00E84FCE"/>
    <w:rsid w:val="00E855E8"/>
    <w:rsid w:val="00E87215"/>
    <w:rsid w:val="00E87B10"/>
    <w:rsid w:val="00E902AB"/>
    <w:rsid w:val="00E90A1B"/>
    <w:rsid w:val="00E90ADC"/>
    <w:rsid w:val="00E90C53"/>
    <w:rsid w:val="00E90F78"/>
    <w:rsid w:val="00E91423"/>
    <w:rsid w:val="00E91A36"/>
    <w:rsid w:val="00E91DF8"/>
    <w:rsid w:val="00E92A40"/>
    <w:rsid w:val="00E92EAD"/>
    <w:rsid w:val="00E9308B"/>
    <w:rsid w:val="00E93471"/>
    <w:rsid w:val="00E93E12"/>
    <w:rsid w:val="00E943E7"/>
    <w:rsid w:val="00E958B5"/>
    <w:rsid w:val="00E95A75"/>
    <w:rsid w:val="00E95EBC"/>
    <w:rsid w:val="00E9662D"/>
    <w:rsid w:val="00E979D2"/>
    <w:rsid w:val="00EA0256"/>
    <w:rsid w:val="00EA0B5B"/>
    <w:rsid w:val="00EA1043"/>
    <w:rsid w:val="00EA14AB"/>
    <w:rsid w:val="00EA15EC"/>
    <w:rsid w:val="00EA1E56"/>
    <w:rsid w:val="00EA2847"/>
    <w:rsid w:val="00EA39E8"/>
    <w:rsid w:val="00EA4766"/>
    <w:rsid w:val="00EA4A8A"/>
    <w:rsid w:val="00EA4B34"/>
    <w:rsid w:val="00EA593D"/>
    <w:rsid w:val="00EA633E"/>
    <w:rsid w:val="00EA664C"/>
    <w:rsid w:val="00EA66A3"/>
    <w:rsid w:val="00EA6792"/>
    <w:rsid w:val="00EA6C38"/>
    <w:rsid w:val="00EA6F05"/>
    <w:rsid w:val="00EA76B8"/>
    <w:rsid w:val="00EA773E"/>
    <w:rsid w:val="00EA7A98"/>
    <w:rsid w:val="00EB231D"/>
    <w:rsid w:val="00EB25B1"/>
    <w:rsid w:val="00EB3120"/>
    <w:rsid w:val="00EB35FA"/>
    <w:rsid w:val="00EB3D50"/>
    <w:rsid w:val="00EB45BB"/>
    <w:rsid w:val="00EB4FEF"/>
    <w:rsid w:val="00EB5657"/>
    <w:rsid w:val="00EB77F5"/>
    <w:rsid w:val="00EC03BE"/>
    <w:rsid w:val="00EC04C9"/>
    <w:rsid w:val="00EC0893"/>
    <w:rsid w:val="00EC1B2D"/>
    <w:rsid w:val="00EC1D3E"/>
    <w:rsid w:val="00EC28F4"/>
    <w:rsid w:val="00EC2B89"/>
    <w:rsid w:val="00EC3AEF"/>
    <w:rsid w:val="00EC3F7C"/>
    <w:rsid w:val="00EC49FE"/>
    <w:rsid w:val="00EC4AF7"/>
    <w:rsid w:val="00EC58DC"/>
    <w:rsid w:val="00EC5F42"/>
    <w:rsid w:val="00EC602A"/>
    <w:rsid w:val="00EC7B50"/>
    <w:rsid w:val="00ED00DE"/>
    <w:rsid w:val="00ED048F"/>
    <w:rsid w:val="00ED0A8D"/>
    <w:rsid w:val="00ED1964"/>
    <w:rsid w:val="00ED2688"/>
    <w:rsid w:val="00ED44B2"/>
    <w:rsid w:val="00ED5C6B"/>
    <w:rsid w:val="00ED5EAB"/>
    <w:rsid w:val="00EE082D"/>
    <w:rsid w:val="00EE08C5"/>
    <w:rsid w:val="00EE1D0F"/>
    <w:rsid w:val="00EE2F0E"/>
    <w:rsid w:val="00EE372A"/>
    <w:rsid w:val="00EE4674"/>
    <w:rsid w:val="00EE4827"/>
    <w:rsid w:val="00EE6F4C"/>
    <w:rsid w:val="00EE79D7"/>
    <w:rsid w:val="00EF0701"/>
    <w:rsid w:val="00EF08AA"/>
    <w:rsid w:val="00EF0DBD"/>
    <w:rsid w:val="00EF12AC"/>
    <w:rsid w:val="00EF21E2"/>
    <w:rsid w:val="00EF2A05"/>
    <w:rsid w:val="00EF2C8E"/>
    <w:rsid w:val="00EF2D06"/>
    <w:rsid w:val="00EF2E76"/>
    <w:rsid w:val="00EF3DB6"/>
    <w:rsid w:val="00EF651F"/>
    <w:rsid w:val="00EF6733"/>
    <w:rsid w:val="00EF692D"/>
    <w:rsid w:val="00EF6A09"/>
    <w:rsid w:val="00EF6CDF"/>
    <w:rsid w:val="00EF72A1"/>
    <w:rsid w:val="00EF738B"/>
    <w:rsid w:val="00F01548"/>
    <w:rsid w:val="00F01774"/>
    <w:rsid w:val="00F01A0B"/>
    <w:rsid w:val="00F01D83"/>
    <w:rsid w:val="00F01FD0"/>
    <w:rsid w:val="00F02800"/>
    <w:rsid w:val="00F0320E"/>
    <w:rsid w:val="00F0387E"/>
    <w:rsid w:val="00F03B43"/>
    <w:rsid w:val="00F03D13"/>
    <w:rsid w:val="00F040F9"/>
    <w:rsid w:val="00F04156"/>
    <w:rsid w:val="00F04B9B"/>
    <w:rsid w:val="00F05193"/>
    <w:rsid w:val="00F063D5"/>
    <w:rsid w:val="00F06541"/>
    <w:rsid w:val="00F06C85"/>
    <w:rsid w:val="00F070D6"/>
    <w:rsid w:val="00F07B6C"/>
    <w:rsid w:val="00F07BE3"/>
    <w:rsid w:val="00F07DB0"/>
    <w:rsid w:val="00F07EC4"/>
    <w:rsid w:val="00F07F4E"/>
    <w:rsid w:val="00F10658"/>
    <w:rsid w:val="00F11730"/>
    <w:rsid w:val="00F12642"/>
    <w:rsid w:val="00F133E1"/>
    <w:rsid w:val="00F13BAD"/>
    <w:rsid w:val="00F13F7A"/>
    <w:rsid w:val="00F1444B"/>
    <w:rsid w:val="00F151CD"/>
    <w:rsid w:val="00F15ABE"/>
    <w:rsid w:val="00F15D19"/>
    <w:rsid w:val="00F16046"/>
    <w:rsid w:val="00F161BA"/>
    <w:rsid w:val="00F166DD"/>
    <w:rsid w:val="00F16C34"/>
    <w:rsid w:val="00F16ED6"/>
    <w:rsid w:val="00F173FD"/>
    <w:rsid w:val="00F1798B"/>
    <w:rsid w:val="00F17A3F"/>
    <w:rsid w:val="00F20099"/>
    <w:rsid w:val="00F2058B"/>
    <w:rsid w:val="00F20DB4"/>
    <w:rsid w:val="00F212BA"/>
    <w:rsid w:val="00F22471"/>
    <w:rsid w:val="00F229F9"/>
    <w:rsid w:val="00F22BA6"/>
    <w:rsid w:val="00F22E65"/>
    <w:rsid w:val="00F2372B"/>
    <w:rsid w:val="00F24758"/>
    <w:rsid w:val="00F24927"/>
    <w:rsid w:val="00F249D9"/>
    <w:rsid w:val="00F25EF9"/>
    <w:rsid w:val="00F26C83"/>
    <w:rsid w:val="00F2776C"/>
    <w:rsid w:val="00F27C7B"/>
    <w:rsid w:val="00F27E1C"/>
    <w:rsid w:val="00F30306"/>
    <w:rsid w:val="00F303C2"/>
    <w:rsid w:val="00F30825"/>
    <w:rsid w:val="00F30B86"/>
    <w:rsid w:val="00F3162C"/>
    <w:rsid w:val="00F31BC2"/>
    <w:rsid w:val="00F32027"/>
    <w:rsid w:val="00F32A82"/>
    <w:rsid w:val="00F32FFD"/>
    <w:rsid w:val="00F349D1"/>
    <w:rsid w:val="00F34BD1"/>
    <w:rsid w:val="00F3586F"/>
    <w:rsid w:val="00F35DB2"/>
    <w:rsid w:val="00F36EFC"/>
    <w:rsid w:val="00F370D1"/>
    <w:rsid w:val="00F405FE"/>
    <w:rsid w:val="00F4106F"/>
    <w:rsid w:val="00F417EA"/>
    <w:rsid w:val="00F41E00"/>
    <w:rsid w:val="00F42037"/>
    <w:rsid w:val="00F42985"/>
    <w:rsid w:val="00F439FA"/>
    <w:rsid w:val="00F43AFA"/>
    <w:rsid w:val="00F43E02"/>
    <w:rsid w:val="00F4454F"/>
    <w:rsid w:val="00F45E58"/>
    <w:rsid w:val="00F45F44"/>
    <w:rsid w:val="00F46173"/>
    <w:rsid w:val="00F462E4"/>
    <w:rsid w:val="00F4631D"/>
    <w:rsid w:val="00F4738C"/>
    <w:rsid w:val="00F47ABE"/>
    <w:rsid w:val="00F47C6C"/>
    <w:rsid w:val="00F50EF1"/>
    <w:rsid w:val="00F513F0"/>
    <w:rsid w:val="00F52C01"/>
    <w:rsid w:val="00F5375B"/>
    <w:rsid w:val="00F54AF2"/>
    <w:rsid w:val="00F54BB1"/>
    <w:rsid w:val="00F55945"/>
    <w:rsid w:val="00F56065"/>
    <w:rsid w:val="00F5613C"/>
    <w:rsid w:val="00F56238"/>
    <w:rsid w:val="00F56484"/>
    <w:rsid w:val="00F56658"/>
    <w:rsid w:val="00F56C05"/>
    <w:rsid w:val="00F56E59"/>
    <w:rsid w:val="00F60E75"/>
    <w:rsid w:val="00F61161"/>
    <w:rsid w:val="00F6182E"/>
    <w:rsid w:val="00F626D6"/>
    <w:rsid w:val="00F628A6"/>
    <w:rsid w:val="00F62EA8"/>
    <w:rsid w:val="00F62F09"/>
    <w:rsid w:val="00F632FA"/>
    <w:rsid w:val="00F63B0A"/>
    <w:rsid w:val="00F63DC4"/>
    <w:rsid w:val="00F63E12"/>
    <w:rsid w:val="00F64636"/>
    <w:rsid w:val="00F6537B"/>
    <w:rsid w:val="00F66D2F"/>
    <w:rsid w:val="00F66F60"/>
    <w:rsid w:val="00F67975"/>
    <w:rsid w:val="00F70310"/>
    <w:rsid w:val="00F71912"/>
    <w:rsid w:val="00F719DE"/>
    <w:rsid w:val="00F7200D"/>
    <w:rsid w:val="00F72F7D"/>
    <w:rsid w:val="00F7338F"/>
    <w:rsid w:val="00F735BB"/>
    <w:rsid w:val="00F73C31"/>
    <w:rsid w:val="00F74937"/>
    <w:rsid w:val="00F7496A"/>
    <w:rsid w:val="00F7509B"/>
    <w:rsid w:val="00F7588D"/>
    <w:rsid w:val="00F75A8B"/>
    <w:rsid w:val="00F760CD"/>
    <w:rsid w:val="00F7724B"/>
    <w:rsid w:val="00F774C1"/>
    <w:rsid w:val="00F77BF4"/>
    <w:rsid w:val="00F809BC"/>
    <w:rsid w:val="00F80C35"/>
    <w:rsid w:val="00F81B51"/>
    <w:rsid w:val="00F81BF3"/>
    <w:rsid w:val="00F82753"/>
    <w:rsid w:val="00F82A79"/>
    <w:rsid w:val="00F8318B"/>
    <w:rsid w:val="00F834BB"/>
    <w:rsid w:val="00F83C00"/>
    <w:rsid w:val="00F84490"/>
    <w:rsid w:val="00F84769"/>
    <w:rsid w:val="00F8477B"/>
    <w:rsid w:val="00F8521A"/>
    <w:rsid w:val="00F8599E"/>
    <w:rsid w:val="00F85DC0"/>
    <w:rsid w:val="00F86188"/>
    <w:rsid w:val="00F863A4"/>
    <w:rsid w:val="00F864CF"/>
    <w:rsid w:val="00F866FB"/>
    <w:rsid w:val="00F86E9C"/>
    <w:rsid w:val="00F901D6"/>
    <w:rsid w:val="00F902CB"/>
    <w:rsid w:val="00F90D2E"/>
    <w:rsid w:val="00F90F21"/>
    <w:rsid w:val="00F92066"/>
    <w:rsid w:val="00F92923"/>
    <w:rsid w:val="00F92B60"/>
    <w:rsid w:val="00F9306F"/>
    <w:rsid w:val="00F9397F"/>
    <w:rsid w:val="00F93DAF"/>
    <w:rsid w:val="00F94A24"/>
    <w:rsid w:val="00F94C74"/>
    <w:rsid w:val="00F95ADC"/>
    <w:rsid w:val="00F972E2"/>
    <w:rsid w:val="00F97955"/>
    <w:rsid w:val="00F979A4"/>
    <w:rsid w:val="00F97AB2"/>
    <w:rsid w:val="00FA0767"/>
    <w:rsid w:val="00FA0C50"/>
    <w:rsid w:val="00FA0C75"/>
    <w:rsid w:val="00FA1886"/>
    <w:rsid w:val="00FA1977"/>
    <w:rsid w:val="00FA2C8F"/>
    <w:rsid w:val="00FA37F1"/>
    <w:rsid w:val="00FA3F5C"/>
    <w:rsid w:val="00FA56AE"/>
    <w:rsid w:val="00FA6CFE"/>
    <w:rsid w:val="00FA7C6D"/>
    <w:rsid w:val="00FB03EA"/>
    <w:rsid w:val="00FB05B8"/>
    <w:rsid w:val="00FB1962"/>
    <w:rsid w:val="00FB4141"/>
    <w:rsid w:val="00FB4F84"/>
    <w:rsid w:val="00FB501C"/>
    <w:rsid w:val="00FB52F3"/>
    <w:rsid w:val="00FB56F0"/>
    <w:rsid w:val="00FB5898"/>
    <w:rsid w:val="00FB6811"/>
    <w:rsid w:val="00FB6B74"/>
    <w:rsid w:val="00FB6CCD"/>
    <w:rsid w:val="00FB700B"/>
    <w:rsid w:val="00FB74C9"/>
    <w:rsid w:val="00FB7598"/>
    <w:rsid w:val="00FB7C17"/>
    <w:rsid w:val="00FC0D33"/>
    <w:rsid w:val="00FC1D4F"/>
    <w:rsid w:val="00FC2B55"/>
    <w:rsid w:val="00FC2BA3"/>
    <w:rsid w:val="00FC2E79"/>
    <w:rsid w:val="00FC3253"/>
    <w:rsid w:val="00FC371C"/>
    <w:rsid w:val="00FC423E"/>
    <w:rsid w:val="00FC5BC1"/>
    <w:rsid w:val="00FC5FF5"/>
    <w:rsid w:val="00FC6746"/>
    <w:rsid w:val="00FC69BB"/>
    <w:rsid w:val="00FC6C75"/>
    <w:rsid w:val="00FC71D7"/>
    <w:rsid w:val="00FC79E0"/>
    <w:rsid w:val="00FC7E1A"/>
    <w:rsid w:val="00FD0D5B"/>
    <w:rsid w:val="00FD1195"/>
    <w:rsid w:val="00FD194D"/>
    <w:rsid w:val="00FD2879"/>
    <w:rsid w:val="00FD3250"/>
    <w:rsid w:val="00FD3BD9"/>
    <w:rsid w:val="00FD4693"/>
    <w:rsid w:val="00FD5BE4"/>
    <w:rsid w:val="00FD64FD"/>
    <w:rsid w:val="00FD73B9"/>
    <w:rsid w:val="00FD73F6"/>
    <w:rsid w:val="00FD7DAF"/>
    <w:rsid w:val="00FE085B"/>
    <w:rsid w:val="00FE08BD"/>
    <w:rsid w:val="00FE11A8"/>
    <w:rsid w:val="00FE1846"/>
    <w:rsid w:val="00FE1F6A"/>
    <w:rsid w:val="00FE3DB3"/>
    <w:rsid w:val="00FE4882"/>
    <w:rsid w:val="00FE5C15"/>
    <w:rsid w:val="00FE61FE"/>
    <w:rsid w:val="00FE78D3"/>
    <w:rsid w:val="00FF0374"/>
    <w:rsid w:val="00FF0C9D"/>
    <w:rsid w:val="00FF1299"/>
    <w:rsid w:val="00FF1A46"/>
    <w:rsid w:val="00FF1FA5"/>
    <w:rsid w:val="00FF2399"/>
    <w:rsid w:val="00FF24C0"/>
    <w:rsid w:val="00FF2B38"/>
    <w:rsid w:val="00FF43B1"/>
    <w:rsid w:val="00FF4697"/>
    <w:rsid w:val="00FF4ADC"/>
    <w:rsid w:val="00FF4D8E"/>
    <w:rsid w:val="00FF54C9"/>
    <w:rsid w:val="00FF563D"/>
    <w:rsid w:val="00FF56D7"/>
    <w:rsid w:val="00FF582A"/>
    <w:rsid w:val="00FF5B4C"/>
    <w:rsid w:val="00FF6419"/>
    <w:rsid w:val="00FF6853"/>
    <w:rsid w:val="00FF6ABA"/>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3C55675C-A606-40B2-8312-EFDF17364F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B5D81"/>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2958FD"/>
    <w:pPr>
      <w:numPr>
        <w:ilvl w:val="1"/>
        <w:numId w:val="1"/>
      </w:numPr>
      <w:tabs>
        <w:tab w:val="clear" w:pos="426"/>
      </w:tabs>
      <w:spacing w:before="18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link w:val="Heading2"/>
    <w:rsid w:val="002958FD"/>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uiPriority w:val="5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rsid w:val="001E0954"/>
    <w:pPr>
      <w:spacing w:before="100" w:beforeAutospacing="1" w:after="100" w:afterAutospacing="1"/>
    </w:pPr>
    <w:rPr>
      <w:rFonts w:ascii="Gulim" w:eastAsia="Gulim" w:hAnsi="Gulim" w:cs="Gulim"/>
      <w:sz w:val="24"/>
      <w:szCs w:val="24"/>
      <w:lang w:val="en-US" w:eastAsia="ko-KR"/>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ListParagraphChar">
    <w:name w:val="List Paragraph Char"/>
    <w:link w:val="ListParagraph"/>
    <w:uiPriority w:val="99"/>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1748990458">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89588285">
          <w:marLeft w:val="1080"/>
          <w:marRight w:val="0"/>
          <w:marTop w:val="1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1793591253">
          <w:marLeft w:val="1080"/>
          <w:marRight w:val="0"/>
          <w:marTop w:val="100"/>
          <w:marBottom w:val="0"/>
          <w:divBdr>
            <w:top w:val="none" w:sz="0" w:space="0" w:color="auto"/>
            <w:left w:val="none" w:sz="0" w:space="0" w:color="auto"/>
            <w:bottom w:val="none" w:sz="0" w:space="0" w:color="auto"/>
            <w:right w:val="none" w:sz="0" w:space="0" w:color="auto"/>
          </w:divBdr>
        </w:div>
        <w:div w:id="684358246">
          <w:marLeft w:val="180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w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78B249-3706-4275-9D88-206611BFEE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3527</Words>
  <Characters>20108</Characters>
  <Application>Microsoft Office Word</Application>
  <DocSecurity>0</DocSecurity>
  <Lines>167</Lines>
  <Paragraphs>47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23588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Samsung</dc:creator>
  <cp:keywords/>
  <dc:description/>
  <cp:lastModifiedBy>Young Han Nam</cp:lastModifiedBy>
  <cp:revision>4</cp:revision>
  <cp:lastPrinted>2012-03-15T10:36:00Z</cp:lastPrinted>
  <dcterms:created xsi:type="dcterms:W3CDTF">2017-10-02T03:07:00Z</dcterms:created>
  <dcterms:modified xsi:type="dcterms:W3CDTF">2017-10-02T03:08:00Z</dcterms:modified>
</cp:coreProperties>
</file>